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C66A" w14:textId="5C36105A" w:rsidR="00877A52" w:rsidRDefault="00877A52" w:rsidP="00877A52">
      <w:pPr>
        <w:pStyle w:val="Title"/>
        <w:jc w:val="right"/>
        <w:rPr>
          <w:rFonts w:ascii="Calibri" w:eastAsia="Calibri" w:hAnsi="Calibri" w:cs="Calibri"/>
        </w:rPr>
      </w:pPr>
    </w:p>
    <w:p w14:paraId="58AD5BAE" w14:textId="77777777" w:rsidR="00AC41D4" w:rsidRPr="00E20366" w:rsidRDefault="3812A881" w:rsidP="009E7E21">
      <w:pPr>
        <w:pStyle w:val="Title"/>
        <w:rPr>
          <w:rFonts w:ascii="Calibri" w:hAnsi="Calibri" w:cs="Calibri"/>
        </w:rPr>
      </w:pPr>
      <w:r w:rsidRPr="00E20366">
        <w:rPr>
          <w:rFonts w:ascii="Calibri" w:eastAsia="Calibri" w:hAnsi="Calibri" w:cs="Calibri"/>
        </w:rPr>
        <w:t xml:space="preserve">group policies and procedures </w:t>
      </w:r>
    </w:p>
    <w:p w14:paraId="0DA310F5" w14:textId="5E03A944" w:rsidR="00C15FAF" w:rsidRPr="00E20366" w:rsidRDefault="00E20366" w:rsidP="009E7E21">
      <w:pPr>
        <w:pStyle w:val="Heading1"/>
        <w:rPr>
          <w:rFonts w:ascii="Calibri" w:hAnsi="Calibri" w:cs="Calibri"/>
          <w:sz w:val="36"/>
          <w:szCs w:val="36"/>
        </w:rPr>
      </w:pPr>
      <w:r w:rsidRPr="00E20366">
        <w:rPr>
          <w:rFonts w:ascii="Calibri" w:eastAsia="Calibri" w:hAnsi="Calibri" w:cs="Calibri"/>
          <w:sz w:val="36"/>
          <w:szCs w:val="36"/>
        </w:rPr>
        <w:t>duty of candour</w:t>
      </w:r>
      <w:r w:rsidR="3812A881" w:rsidRPr="00E20366">
        <w:rPr>
          <w:rFonts w:ascii="Calibri" w:eastAsia="Calibri" w:hAnsi="Calibri" w:cs="Calibri"/>
          <w:sz w:val="36"/>
          <w:szCs w:val="36"/>
        </w:rPr>
        <w:t xml:space="preserve"> policy</w:t>
      </w:r>
    </w:p>
    <w:p w14:paraId="43CE4C50" w14:textId="77777777" w:rsidR="00C15FAF" w:rsidRPr="00E20366" w:rsidRDefault="00A40178" w:rsidP="009E7E21">
      <w:pPr>
        <w:rPr>
          <w:rFonts w:ascii="Calibri" w:hAnsi="Calibri" w:cs="Calibri"/>
        </w:rPr>
      </w:pPr>
      <w:r w:rsidRPr="00E20366">
        <w:rPr>
          <w:rFonts w:ascii="Calibri" w:hAnsi="Calibri" w:cs="Calibri"/>
        </w:rPr>
        <w:t xml:space="preserve"> </w:t>
      </w:r>
    </w:p>
    <w:tbl>
      <w:tblPr>
        <w:tblStyle w:val="TableGrid"/>
        <w:tblW w:w="0" w:type="auto"/>
        <w:tblLook w:val="04A0" w:firstRow="1" w:lastRow="0" w:firstColumn="1" w:lastColumn="0" w:noHBand="0" w:noVBand="1"/>
      </w:tblPr>
      <w:tblGrid>
        <w:gridCol w:w="2793"/>
        <w:gridCol w:w="6557"/>
      </w:tblGrid>
      <w:tr w:rsidR="00A40178" w:rsidRPr="00E20366" w14:paraId="4F380843" w14:textId="77777777" w:rsidTr="3812A881">
        <w:tc>
          <w:tcPr>
            <w:tcW w:w="2829" w:type="dxa"/>
            <w:shd w:val="clear" w:color="auto" w:fill="099BDD" w:themeFill="text2"/>
          </w:tcPr>
          <w:p w14:paraId="5C527393" w14:textId="77777777" w:rsidR="00A40178" w:rsidRPr="00E20366" w:rsidRDefault="3812A881" w:rsidP="009E7E21">
            <w:pPr>
              <w:pStyle w:val="Heading6"/>
              <w:spacing w:line="264" w:lineRule="auto"/>
              <w:rPr>
                <w:rFonts w:ascii="Calibri" w:hAnsi="Calibri" w:cs="Calibri"/>
                <w:b/>
                <w:color w:val="FFFFFF" w:themeColor="background1"/>
                <w:sz w:val="28"/>
                <w:szCs w:val="28"/>
              </w:rPr>
            </w:pPr>
            <w:r w:rsidRPr="00E20366">
              <w:rPr>
                <w:rFonts w:ascii="Calibri" w:eastAsia="Calibri" w:hAnsi="Calibri" w:cs="Calibri"/>
                <w:color w:val="FFFFFF" w:themeColor="background1"/>
                <w:sz w:val="28"/>
                <w:szCs w:val="28"/>
              </w:rPr>
              <w:t>Category</w:t>
            </w:r>
          </w:p>
        </w:tc>
        <w:tc>
          <w:tcPr>
            <w:tcW w:w="6747" w:type="dxa"/>
          </w:tcPr>
          <w:p w14:paraId="6228B86D" w14:textId="32D50ECA" w:rsidR="00A40178" w:rsidRPr="00E20366" w:rsidRDefault="00FA5648" w:rsidP="009E7E21">
            <w:pPr>
              <w:spacing w:after="200" w:line="264" w:lineRule="auto"/>
              <w:rPr>
                <w:rFonts w:ascii="Calibri" w:hAnsi="Calibri" w:cs="Calibri"/>
                <w:sz w:val="28"/>
                <w:szCs w:val="28"/>
              </w:rPr>
            </w:pPr>
            <w:r>
              <w:rPr>
                <w:rFonts w:ascii="Calibri" w:eastAsia="Calibri" w:hAnsi="Calibri" w:cs="Calibri"/>
                <w:sz w:val="28"/>
                <w:szCs w:val="28"/>
              </w:rPr>
              <w:t>Corporate</w:t>
            </w:r>
            <w:r w:rsidR="00B85EAC">
              <w:rPr>
                <w:rFonts w:ascii="Calibri" w:eastAsia="Calibri" w:hAnsi="Calibri" w:cs="Calibri"/>
                <w:sz w:val="28"/>
                <w:szCs w:val="28"/>
              </w:rPr>
              <w:t xml:space="preserve"> </w:t>
            </w:r>
            <w:r w:rsidR="3812A881" w:rsidRPr="00E20366">
              <w:rPr>
                <w:rFonts w:ascii="Calibri" w:eastAsia="Calibri" w:hAnsi="Calibri" w:cs="Calibri"/>
                <w:sz w:val="28"/>
                <w:szCs w:val="28"/>
              </w:rPr>
              <w:t>Governance</w:t>
            </w:r>
          </w:p>
        </w:tc>
      </w:tr>
      <w:tr w:rsidR="00A40178" w:rsidRPr="00E20366" w14:paraId="2DAC5305" w14:textId="77777777" w:rsidTr="3812A881">
        <w:tc>
          <w:tcPr>
            <w:tcW w:w="2829" w:type="dxa"/>
            <w:shd w:val="clear" w:color="auto" w:fill="099BDD" w:themeFill="text2"/>
          </w:tcPr>
          <w:p w14:paraId="33A1C3F0" w14:textId="77777777" w:rsidR="00A40178" w:rsidRPr="00E20366" w:rsidRDefault="3812A881" w:rsidP="009E7E21">
            <w:pPr>
              <w:pStyle w:val="Heading6"/>
              <w:spacing w:line="264" w:lineRule="auto"/>
              <w:rPr>
                <w:rFonts w:ascii="Calibri" w:hAnsi="Calibri" w:cs="Calibri"/>
                <w:b/>
                <w:color w:val="FFFFFF" w:themeColor="background1"/>
                <w:sz w:val="28"/>
                <w:szCs w:val="28"/>
              </w:rPr>
            </w:pPr>
            <w:r w:rsidRPr="00E20366">
              <w:rPr>
                <w:rFonts w:ascii="Calibri" w:eastAsia="Calibri" w:hAnsi="Calibri" w:cs="Calibri"/>
                <w:color w:val="FFFFFF" w:themeColor="background1"/>
                <w:sz w:val="28"/>
                <w:szCs w:val="28"/>
              </w:rPr>
              <w:t>Author</w:t>
            </w:r>
          </w:p>
        </w:tc>
        <w:tc>
          <w:tcPr>
            <w:tcW w:w="6747" w:type="dxa"/>
          </w:tcPr>
          <w:p w14:paraId="5FE6A09B" w14:textId="77777777" w:rsidR="00A40178" w:rsidRPr="00E20366" w:rsidRDefault="3812A881" w:rsidP="009E7E21">
            <w:pPr>
              <w:spacing w:after="200" w:line="264" w:lineRule="auto"/>
              <w:rPr>
                <w:rFonts w:ascii="Calibri" w:hAnsi="Calibri" w:cs="Calibri"/>
                <w:sz w:val="28"/>
                <w:szCs w:val="28"/>
              </w:rPr>
            </w:pPr>
            <w:r w:rsidRPr="00E20366">
              <w:rPr>
                <w:rFonts w:ascii="Calibri" w:eastAsia="Calibri" w:hAnsi="Calibri" w:cs="Calibri"/>
                <w:sz w:val="28"/>
                <w:szCs w:val="28"/>
              </w:rPr>
              <w:t>Castleman Healthcare Ltd</w:t>
            </w:r>
          </w:p>
        </w:tc>
      </w:tr>
      <w:tr w:rsidR="00A40178" w:rsidRPr="00E20366" w14:paraId="556B03E2" w14:textId="77777777" w:rsidTr="3812A881">
        <w:tc>
          <w:tcPr>
            <w:tcW w:w="2829" w:type="dxa"/>
            <w:shd w:val="clear" w:color="auto" w:fill="099BDD" w:themeFill="text2"/>
          </w:tcPr>
          <w:p w14:paraId="46F9B232" w14:textId="77777777" w:rsidR="00A40178" w:rsidRPr="00E20366" w:rsidRDefault="3812A881" w:rsidP="009E7E21">
            <w:pPr>
              <w:pStyle w:val="Heading6"/>
              <w:spacing w:line="264" w:lineRule="auto"/>
              <w:rPr>
                <w:rFonts w:ascii="Calibri" w:hAnsi="Calibri" w:cs="Calibri"/>
                <w:b/>
                <w:color w:val="FFFFFF" w:themeColor="background1"/>
                <w:sz w:val="28"/>
                <w:szCs w:val="28"/>
              </w:rPr>
            </w:pPr>
            <w:r w:rsidRPr="00E20366">
              <w:rPr>
                <w:rFonts w:ascii="Calibri" w:eastAsia="Calibri" w:hAnsi="Calibri" w:cs="Calibri"/>
                <w:color w:val="FFFFFF" w:themeColor="background1"/>
                <w:sz w:val="28"/>
                <w:szCs w:val="28"/>
              </w:rPr>
              <w:t>Responsible Director</w:t>
            </w:r>
          </w:p>
        </w:tc>
        <w:tc>
          <w:tcPr>
            <w:tcW w:w="6747" w:type="dxa"/>
          </w:tcPr>
          <w:p w14:paraId="7435F7A9" w14:textId="4C09D6EA" w:rsidR="00A40178" w:rsidRPr="00E20366" w:rsidRDefault="3812A881" w:rsidP="009E7E21">
            <w:pPr>
              <w:spacing w:after="200" w:line="264" w:lineRule="auto"/>
              <w:rPr>
                <w:rFonts w:ascii="Calibri" w:hAnsi="Calibri" w:cs="Calibri"/>
                <w:sz w:val="28"/>
                <w:szCs w:val="28"/>
              </w:rPr>
            </w:pPr>
            <w:r w:rsidRPr="00E20366">
              <w:rPr>
                <w:rFonts w:ascii="Calibri" w:eastAsia="Calibri" w:hAnsi="Calibri" w:cs="Calibri"/>
                <w:sz w:val="28"/>
                <w:szCs w:val="28"/>
              </w:rPr>
              <w:t>Dr Dominic Hennessy</w:t>
            </w:r>
          </w:p>
        </w:tc>
      </w:tr>
      <w:tr w:rsidR="00A40178" w:rsidRPr="00E20366" w14:paraId="01263F99" w14:textId="77777777" w:rsidTr="3812A881">
        <w:tc>
          <w:tcPr>
            <w:tcW w:w="2829" w:type="dxa"/>
            <w:shd w:val="clear" w:color="auto" w:fill="099BDD" w:themeFill="text2"/>
          </w:tcPr>
          <w:p w14:paraId="0580C7C0" w14:textId="77777777" w:rsidR="00A40178" w:rsidRPr="00E20366" w:rsidRDefault="3812A881" w:rsidP="009E7E21">
            <w:pPr>
              <w:pStyle w:val="Heading6"/>
              <w:spacing w:line="264" w:lineRule="auto"/>
              <w:rPr>
                <w:rFonts w:ascii="Calibri" w:hAnsi="Calibri" w:cs="Calibri"/>
                <w:b/>
                <w:color w:val="FFFFFF" w:themeColor="background1"/>
                <w:sz w:val="28"/>
                <w:szCs w:val="28"/>
              </w:rPr>
            </w:pPr>
            <w:r w:rsidRPr="00E20366">
              <w:rPr>
                <w:rFonts w:ascii="Calibri" w:eastAsia="Calibri" w:hAnsi="Calibri" w:cs="Calibri"/>
                <w:color w:val="FFFFFF" w:themeColor="background1"/>
                <w:sz w:val="28"/>
                <w:szCs w:val="28"/>
              </w:rPr>
              <w:t>Date of issue</w:t>
            </w:r>
          </w:p>
        </w:tc>
        <w:tc>
          <w:tcPr>
            <w:tcW w:w="6747" w:type="dxa"/>
          </w:tcPr>
          <w:p w14:paraId="387BD1A4" w14:textId="4C5ACAA6" w:rsidR="00A40178" w:rsidRPr="00E20366" w:rsidRDefault="00FD6CDF" w:rsidP="009E7E21">
            <w:pPr>
              <w:spacing w:after="200" w:line="264" w:lineRule="auto"/>
              <w:rPr>
                <w:rFonts w:ascii="Calibri" w:hAnsi="Calibri" w:cs="Calibri"/>
                <w:sz w:val="28"/>
                <w:szCs w:val="28"/>
              </w:rPr>
            </w:pPr>
            <w:r w:rsidRPr="00E20366">
              <w:rPr>
                <w:rFonts w:ascii="Calibri" w:eastAsia="Calibri" w:hAnsi="Calibri" w:cs="Calibri"/>
                <w:sz w:val="28"/>
                <w:szCs w:val="28"/>
              </w:rPr>
              <w:t>February 2017</w:t>
            </w:r>
          </w:p>
        </w:tc>
      </w:tr>
      <w:tr w:rsidR="00A40178" w:rsidRPr="00E20366" w14:paraId="40097A9A" w14:textId="77777777" w:rsidTr="3812A881">
        <w:tc>
          <w:tcPr>
            <w:tcW w:w="2829" w:type="dxa"/>
            <w:shd w:val="clear" w:color="auto" w:fill="099BDD" w:themeFill="text2"/>
          </w:tcPr>
          <w:p w14:paraId="33627AD8" w14:textId="77777777" w:rsidR="00A40178" w:rsidRPr="00E20366" w:rsidRDefault="3812A881" w:rsidP="009E7E21">
            <w:pPr>
              <w:pStyle w:val="Heading6"/>
              <w:spacing w:line="264" w:lineRule="auto"/>
              <w:rPr>
                <w:rFonts w:ascii="Calibri" w:hAnsi="Calibri" w:cs="Calibri"/>
                <w:b/>
                <w:color w:val="FFFFFF" w:themeColor="background1"/>
                <w:sz w:val="28"/>
                <w:szCs w:val="28"/>
              </w:rPr>
            </w:pPr>
            <w:r w:rsidRPr="00E20366">
              <w:rPr>
                <w:rFonts w:ascii="Calibri" w:eastAsia="Calibri" w:hAnsi="Calibri" w:cs="Calibri"/>
                <w:color w:val="FFFFFF" w:themeColor="background1"/>
                <w:sz w:val="28"/>
                <w:szCs w:val="28"/>
              </w:rPr>
              <w:t>Next review date</w:t>
            </w:r>
          </w:p>
        </w:tc>
        <w:tc>
          <w:tcPr>
            <w:tcW w:w="6747" w:type="dxa"/>
          </w:tcPr>
          <w:p w14:paraId="640F7507" w14:textId="7B9026B3" w:rsidR="00A40178" w:rsidRPr="00E20366" w:rsidRDefault="009C36B9" w:rsidP="009E7E21">
            <w:pPr>
              <w:spacing w:after="200" w:line="264" w:lineRule="auto"/>
              <w:rPr>
                <w:rFonts w:ascii="Calibri" w:hAnsi="Calibri" w:cs="Calibri"/>
                <w:sz w:val="28"/>
                <w:szCs w:val="28"/>
              </w:rPr>
            </w:pPr>
            <w:r>
              <w:rPr>
                <w:rFonts w:ascii="Calibri" w:hAnsi="Calibri" w:cs="Calibri"/>
                <w:sz w:val="28"/>
                <w:szCs w:val="28"/>
              </w:rPr>
              <w:t>September 2025</w:t>
            </w:r>
          </w:p>
        </w:tc>
      </w:tr>
      <w:tr w:rsidR="00A40178" w:rsidRPr="00E20366" w14:paraId="13B9F795" w14:textId="77777777" w:rsidTr="3812A881">
        <w:tc>
          <w:tcPr>
            <w:tcW w:w="2829" w:type="dxa"/>
            <w:shd w:val="clear" w:color="auto" w:fill="099BDD" w:themeFill="text2"/>
          </w:tcPr>
          <w:p w14:paraId="46B13B10" w14:textId="77777777" w:rsidR="00A40178" w:rsidRPr="00E20366" w:rsidRDefault="3812A881" w:rsidP="009E7E21">
            <w:pPr>
              <w:pStyle w:val="Heading6"/>
              <w:spacing w:line="264" w:lineRule="auto"/>
              <w:rPr>
                <w:rFonts w:ascii="Calibri" w:hAnsi="Calibri" w:cs="Calibri"/>
                <w:b/>
                <w:color w:val="FFFFFF" w:themeColor="background1"/>
                <w:sz w:val="28"/>
                <w:szCs w:val="28"/>
              </w:rPr>
            </w:pPr>
            <w:r w:rsidRPr="00E20366">
              <w:rPr>
                <w:rFonts w:ascii="Calibri" w:eastAsia="Calibri" w:hAnsi="Calibri" w:cs="Calibri"/>
                <w:color w:val="FFFFFF" w:themeColor="background1"/>
                <w:sz w:val="28"/>
                <w:szCs w:val="28"/>
              </w:rPr>
              <w:t>Document ref &amp; version</w:t>
            </w:r>
          </w:p>
        </w:tc>
        <w:tc>
          <w:tcPr>
            <w:tcW w:w="6747" w:type="dxa"/>
          </w:tcPr>
          <w:p w14:paraId="1833BBD7" w14:textId="6E8CB883" w:rsidR="00A40178" w:rsidRPr="00E20366" w:rsidRDefault="00E20366" w:rsidP="009E7E21">
            <w:pPr>
              <w:spacing w:after="200" w:line="264" w:lineRule="auto"/>
              <w:rPr>
                <w:rFonts w:ascii="Calibri" w:hAnsi="Calibri" w:cs="Calibri"/>
                <w:sz w:val="28"/>
                <w:szCs w:val="28"/>
              </w:rPr>
            </w:pPr>
            <w:r w:rsidRPr="00E20366">
              <w:rPr>
                <w:rFonts w:ascii="Calibri" w:eastAsia="Calibri" w:hAnsi="Calibri" w:cs="Calibri"/>
                <w:sz w:val="28"/>
                <w:szCs w:val="28"/>
              </w:rPr>
              <w:t xml:space="preserve">Duty of </w:t>
            </w:r>
            <w:proofErr w:type="spellStart"/>
            <w:r w:rsidRPr="00E20366">
              <w:rPr>
                <w:rFonts w:ascii="Calibri" w:eastAsia="Calibri" w:hAnsi="Calibri" w:cs="Calibri"/>
                <w:sz w:val="28"/>
                <w:szCs w:val="28"/>
              </w:rPr>
              <w:t>Candour</w:t>
            </w:r>
            <w:proofErr w:type="spellEnd"/>
            <w:r w:rsidRPr="00E20366">
              <w:rPr>
                <w:rFonts w:ascii="Calibri" w:eastAsia="Calibri" w:hAnsi="Calibri" w:cs="Calibri"/>
                <w:sz w:val="28"/>
                <w:szCs w:val="28"/>
              </w:rPr>
              <w:t xml:space="preserve"> Policy </w:t>
            </w:r>
            <w:r w:rsidR="009C36B9">
              <w:rPr>
                <w:rFonts w:ascii="Calibri" w:eastAsia="Calibri" w:hAnsi="Calibri" w:cs="Calibri"/>
                <w:sz w:val="28"/>
                <w:szCs w:val="28"/>
              </w:rPr>
              <w:t>V1</w:t>
            </w:r>
          </w:p>
        </w:tc>
      </w:tr>
    </w:tbl>
    <w:p w14:paraId="605BC5C0" w14:textId="77777777" w:rsidR="00A40178" w:rsidRPr="00E20366" w:rsidRDefault="3812A881" w:rsidP="009E7E21">
      <w:pPr>
        <w:rPr>
          <w:rFonts w:ascii="Calibri" w:hAnsi="Calibri" w:cs="Calibri"/>
          <w:b/>
          <w:color w:val="099BDD" w:themeColor="text2"/>
          <w:sz w:val="24"/>
          <w:szCs w:val="24"/>
        </w:rPr>
      </w:pPr>
      <w:r w:rsidRPr="00E20366">
        <w:rPr>
          <w:rFonts w:ascii="Calibri" w:eastAsia="Calibri" w:hAnsi="Calibri" w:cs="Calibri"/>
          <w:b/>
          <w:bCs/>
          <w:color w:val="099BDD" w:themeColor="text2"/>
          <w:sz w:val="24"/>
          <w:szCs w:val="24"/>
        </w:rPr>
        <w:t>Related policies and guidance</w:t>
      </w:r>
    </w:p>
    <w:p w14:paraId="3BBE408D" w14:textId="278F6976" w:rsidR="00A40178" w:rsidRPr="009C36B9" w:rsidRDefault="00A40178" w:rsidP="009C36B9">
      <w:pPr>
        <w:rPr>
          <w:rFonts w:ascii="Calibri" w:hAnsi="Calibri" w:cs="Calibri"/>
          <w:b/>
          <w:sz w:val="24"/>
          <w:szCs w:val="24"/>
        </w:rPr>
      </w:pPr>
    </w:p>
    <w:p w14:paraId="0CBF26FC" w14:textId="77777777" w:rsidR="00A40178" w:rsidRPr="00E20366" w:rsidRDefault="3812A881" w:rsidP="009E7E21">
      <w:pPr>
        <w:rPr>
          <w:rFonts w:ascii="Calibri" w:hAnsi="Calibri" w:cs="Calibri"/>
          <w:b/>
          <w:color w:val="099BDD" w:themeColor="text2"/>
          <w:sz w:val="24"/>
          <w:szCs w:val="24"/>
        </w:rPr>
      </w:pPr>
      <w:r w:rsidRPr="00E20366">
        <w:rPr>
          <w:rFonts w:ascii="Calibri" w:eastAsia="Calibri" w:hAnsi="Calibri" w:cs="Calibri"/>
          <w:b/>
          <w:bCs/>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A40178" w:rsidRPr="00E20366" w14:paraId="6016835C" w14:textId="77777777" w:rsidTr="009C36B9">
        <w:tc>
          <w:tcPr>
            <w:tcW w:w="1184" w:type="dxa"/>
            <w:shd w:val="clear" w:color="auto" w:fill="099BDD" w:themeFill="text2"/>
          </w:tcPr>
          <w:p w14:paraId="1C474925" w14:textId="77777777" w:rsidR="00A40178" w:rsidRPr="00E20366" w:rsidRDefault="3812A881" w:rsidP="009E7E21">
            <w:pPr>
              <w:spacing w:after="200" w:line="264" w:lineRule="auto"/>
              <w:rPr>
                <w:rFonts w:ascii="Calibri" w:hAnsi="Calibri" w:cs="Calibri"/>
                <w:color w:val="FFFFFF" w:themeColor="background1"/>
              </w:rPr>
            </w:pPr>
            <w:r w:rsidRPr="00E20366">
              <w:rPr>
                <w:rFonts w:ascii="Calibri" w:eastAsia="Calibri" w:hAnsi="Calibri" w:cs="Calibri"/>
                <w:color w:val="FFFFFF" w:themeColor="background1"/>
              </w:rPr>
              <w:t>Version</w:t>
            </w:r>
          </w:p>
        </w:tc>
        <w:tc>
          <w:tcPr>
            <w:tcW w:w="1221" w:type="dxa"/>
            <w:shd w:val="clear" w:color="auto" w:fill="099BDD" w:themeFill="text2"/>
          </w:tcPr>
          <w:p w14:paraId="75CDE1BC" w14:textId="77777777" w:rsidR="00A40178" w:rsidRPr="00E20366" w:rsidRDefault="3812A881" w:rsidP="009E7E21">
            <w:pPr>
              <w:spacing w:after="200" w:line="264" w:lineRule="auto"/>
              <w:rPr>
                <w:rFonts w:ascii="Calibri" w:hAnsi="Calibri" w:cs="Calibri"/>
                <w:color w:val="FFFFFF" w:themeColor="background1"/>
              </w:rPr>
            </w:pPr>
            <w:r w:rsidRPr="00E20366">
              <w:rPr>
                <w:rFonts w:ascii="Calibri" w:eastAsia="Calibri" w:hAnsi="Calibri" w:cs="Calibri"/>
                <w:color w:val="FFFFFF" w:themeColor="background1"/>
              </w:rPr>
              <w:t>Date</w:t>
            </w:r>
          </w:p>
        </w:tc>
        <w:tc>
          <w:tcPr>
            <w:tcW w:w="1508" w:type="dxa"/>
            <w:shd w:val="clear" w:color="auto" w:fill="099BDD" w:themeFill="text2"/>
          </w:tcPr>
          <w:p w14:paraId="7659EC91" w14:textId="77777777" w:rsidR="00A40178" w:rsidRPr="00E20366" w:rsidRDefault="3812A881" w:rsidP="009E7E21">
            <w:pPr>
              <w:spacing w:after="200" w:line="264" w:lineRule="auto"/>
              <w:rPr>
                <w:rFonts w:ascii="Calibri" w:hAnsi="Calibri" w:cs="Calibri"/>
                <w:color w:val="FFFFFF" w:themeColor="background1"/>
              </w:rPr>
            </w:pPr>
            <w:r w:rsidRPr="00E20366">
              <w:rPr>
                <w:rFonts w:ascii="Calibri" w:eastAsia="Calibri" w:hAnsi="Calibri" w:cs="Calibri"/>
                <w:color w:val="FFFFFF" w:themeColor="background1"/>
              </w:rPr>
              <w:t>Author</w:t>
            </w:r>
          </w:p>
        </w:tc>
        <w:tc>
          <w:tcPr>
            <w:tcW w:w="1952" w:type="dxa"/>
            <w:shd w:val="clear" w:color="auto" w:fill="099BDD" w:themeFill="text2"/>
          </w:tcPr>
          <w:p w14:paraId="72D57FDE" w14:textId="77777777" w:rsidR="00A40178" w:rsidRPr="00E20366" w:rsidRDefault="3812A881" w:rsidP="009E7E21">
            <w:pPr>
              <w:spacing w:after="200" w:line="264" w:lineRule="auto"/>
              <w:rPr>
                <w:rFonts w:ascii="Calibri" w:hAnsi="Calibri" w:cs="Calibri"/>
                <w:color w:val="FFFFFF" w:themeColor="background1"/>
              </w:rPr>
            </w:pPr>
            <w:r w:rsidRPr="00E20366">
              <w:rPr>
                <w:rFonts w:ascii="Calibri" w:eastAsia="Calibri" w:hAnsi="Calibri" w:cs="Calibri"/>
                <w:color w:val="FFFFFF" w:themeColor="background1"/>
              </w:rPr>
              <w:t>Approved by</w:t>
            </w:r>
          </w:p>
        </w:tc>
        <w:tc>
          <w:tcPr>
            <w:tcW w:w="3485" w:type="dxa"/>
            <w:shd w:val="clear" w:color="auto" w:fill="099BDD" w:themeFill="text2"/>
          </w:tcPr>
          <w:p w14:paraId="039757F8" w14:textId="77777777" w:rsidR="00A40178" w:rsidRPr="00E20366" w:rsidRDefault="3812A881" w:rsidP="009E7E21">
            <w:pPr>
              <w:spacing w:after="200" w:line="264" w:lineRule="auto"/>
              <w:rPr>
                <w:rFonts w:ascii="Calibri" w:hAnsi="Calibri" w:cs="Calibri"/>
                <w:color w:val="FFFFFF" w:themeColor="background1"/>
              </w:rPr>
            </w:pPr>
            <w:r w:rsidRPr="00E20366">
              <w:rPr>
                <w:rFonts w:ascii="Calibri" w:eastAsia="Calibri" w:hAnsi="Calibri" w:cs="Calibri"/>
                <w:color w:val="FFFFFF" w:themeColor="background1"/>
              </w:rPr>
              <w:t>Comments</w:t>
            </w:r>
          </w:p>
        </w:tc>
      </w:tr>
      <w:tr w:rsidR="00A40178" w:rsidRPr="00E20366" w14:paraId="078184C0" w14:textId="77777777" w:rsidTr="009C36B9">
        <w:tc>
          <w:tcPr>
            <w:tcW w:w="1184" w:type="dxa"/>
          </w:tcPr>
          <w:p w14:paraId="5ABA3816" w14:textId="77777777" w:rsidR="00A40178" w:rsidRPr="00E20366" w:rsidRDefault="3812A881" w:rsidP="009E7E21">
            <w:pPr>
              <w:spacing w:after="200" w:line="264" w:lineRule="auto"/>
              <w:rPr>
                <w:rFonts w:ascii="Calibri" w:hAnsi="Calibri" w:cs="Calibri"/>
              </w:rPr>
            </w:pPr>
            <w:r w:rsidRPr="00E20366">
              <w:rPr>
                <w:rFonts w:ascii="Calibri" w:eastAsia="Calibri" w:hAnsi="Calibri" w:cs="Calibri"/>
              </w:rPr>
              <w:t>V1</w:t>
            </w:r>
          </w:p>
        </w:tc>
        <w:tc>
          <w:tcPr>
            <w:tcW w:w="1221" w:type="dxa"/>
          </w:tcPr>
          <w:p w14:paraId="350691C3" w14:textId="2160C3CF" w:rsidR="00A40178" w:rsidRPr="00E20366" w:rsidRDefault="00FD6CDF" w:rsidP="009E7E21">
            <w:pPr>
              <w:spacing w:after="200" w:line="264" w:lineRule="auto"/>
              <w:rPr>
                <w:rFonts w:ascii="Calibri" w:hAnsi="Calibri" w:cs="Calibri"/>
              </w:rPr>
            </w:pPr>
            <w:r w:rsidRPr="00E20366">
              <w:rPr>
                <w:rFonts w:ascii="Calibri" w:eastAsia="Calibri" w:hAnsi="Calibri" w:cs="Calibri"/>
              </w:rPr>
              <w:t xml:space="preserve">Feb </w:t>
            </w:r>
            <w:r w:rsidR="009C36B9">
              <w:rPr>
                <w:rFonts w:ascii="Calibri" w:eastAsia="Calibri" w:hAnsi="Calibri" w:cs="Calibri"/>
              </w:rPr>
              <w:t>20</w:t>
            </w:r>
            <w:r w:rsidRPr="00E20366">
              <w:rPr>
                <w:rFonts w:ascii="Calibri" w:eastAsia="Calibri" w:hAnsi="Calibri" w:cs="Calibri"/>
              </w:rPr>
              <w:t>17</w:t>
            </w:r>
          </w:p>
        </w:tc>
        <w:tc>
          <w:tcPr>
            <w:tcW w:w="1508" w:type="dxa"/>
          </w:tcPr>
          <w:p w14:paraId="5812C3A6" w14:textId="77777777" w:rsidR="00A40178" w:rsidRPr="00E20366" w:rsidRDefault="001D7BDE" w:rsidP="009E7E21">
            <w:pPr>
              <w:spacing w:after="200" w:line="264" w:lineRule="auto"/>
              <w:rPr>
                <w:rFonts w:ascii="Calibri" w:hAnsi="Calibri" w:cs="Calibri"/>
              </w:rPr>
            </w:pPr>
            <w:r w:rsidRPr="00E20366">
              <w:rPr>
                <w:rFonts w:ascii="Calibri" w:hAnsi="Calibri" w:cs="Calibri"/>
              </w:rPr>
              <w:t xml:space="preserve"> </w:t>
            </w:r>
          </w:p>
        </w:tc>
        <w:tc>
          <w:tcPr>
            <w:tcW w:w="1952" w:type="dxa"/>
          </w:tcPr>
          <w:p w14:paraId="62E8A107" w14:textId="77777777" w:rsidR="00A40178" w:rsidRPr="00E20366" w:rsidRDefault="00A40178" w:rsidP="009E7E21">
            <w:pPr>
              <w:spacing w:after="200" w:line="264" w:lineRule="auto"/>
              <w:rPr>
                <w:rFonts w:ascii="Calibri" w:hAnsi="Calibri" w:cs="Calibri"/>
              </w:rPr>
            </w:pPr>
          </w:p>
        </w:tc>
        <w:tc>
          <w:tcPr>
            <w:tcW w:w="3485" w:type="dxa"/>
          </w:tcPr>
          <w:p w14:paraId="11766EB3" w14:textId="56F74209" w:rsidR="00A40178" w:rsidRPr="00E20366" w:rsidRDefault="00A40178" w:rsidP="009E7E21">
            <w:pPr>
              <w:spacing w:after="200" w:line="264" w:lineRule="auto"/>
              <w:rPr>
                <w:rFonts w:ascii="Calibri" w:hAnsi="Calibri" w:cs="Calibri"/>
              </w:rPr>
            </w:pPr>
          </w:p>
        </w:tc>
      </w:tr>
      <w:tr w:rsidR="00A40178" w:rsidRPr="00E20366" w14:paraId="7A9091D5" w14:textId="77777777" w:rsidTr="009C36B9">
        <w:tc>
          <w:tcPr>
            <w:tcW w:w="1184" w:type="dxa"/>
          </w:tcPr>
          <w:p w14:paraId="0ECE6450" w14:textId="12142592" w:rsidR="00A40178" w:rsidRPr="00E20366" w:rsidRDefault="00A40178" w:rsidP="009E7E21">
            <w:pPr>
              <w:spacing w:after="200" w:line="264" w:lineRule="auto"/>
              <w:rPr>
                <w:rFonts w:ascii="Calibri" w:hAnsi="Calibri" w:cs="Calibri"/>
              </w:rPr>
            </w:pPr>
          </w:p>
        </w:tc>
        <w:tc>
          <w:tcPr>
            <w:tcW w:w="1221" w:type="dxa"/>
          </w:tcPr>
          <w:p w14:paraId="1EEB0B22" w14:textId="1D61E251" w:rsidR="00A40178" w:rsidRPr="00E20366" w:rsidRDefault="00766DA5" w:rsidP="009E7E21">
            <w:pPr>
              <w:spacing w:after="200" w:line="264" w:lineRule="auto"/>
              <w:rPr>
                <w:rFonts w:ascii="Calibri" w:hAnsi="Calibri" w:cs="Calibri"/>
              </w:rPr>
            </w:pPr>
            <w:r>
              <w:rPr>
                <w:rFonts w:ascii="Calibri" w:hAnsi="Calibri" w:cs="Calibri"/>
              </w:rPr>
              <w:t xml:space="preserve">Aug </w:t>
            </w:r>
            <w:r w:rsidR="009C36B9">
              <w:rPr>
                <w:rFonts w:ascii="Calibri" w:hAnsi="Calibri" w:cs="Calibri"/>
              </w:rPr>
              <w:t>20</w:t>
            </w:r>
            <w:r w:rsidR="00367107">
              <w:rPr>
                <w:rFonts w:ascii="Calibri" w:hAnsi="Calibri" w:cs="Calibri"/>
              </w:rPr>
              <w:t>19</w:t>
            </w:r>
          </w:p>
        </w:tc>
        <w:tc>
          <w:tcPr>
            <w:tcW w:w="1508" w:type="dxa"/>
          </w:tcPr>
          <w:p w14:paraId="3A16E86D" w14:textId="77777777" w:rsidR="00A40178" w:rsidRPr="00E20366" w:rsidRDefault="00A40178" w:rsidP="009E7E21">
            <w:pPr>
              <w:spacing w:after="200" w:line="264" w:lineRule="auto"/>
              <w:rPr>
                <w:rFonts w:ascii="Calibri" w:hAnsi="Calibri" w:cs="Calibri"/>
              </w:rPr>
            </w:pPr>
          </w:p>
        </w:tc>
        <w:tc>
          <w:tcPr>
            <w:tcW w:w="1952" w:type="dxa"/>
          </w:tcPr>
          <w:p w14:paraId="1BDF659B" w14:textId="723684E6" w:rsidR="00A40178" w:rsidRPr="00E20366" w:rsidRDefault="00A40178" w:rsidP="009E7E21">
            <w:pPr>
              <w:spacing w:after="200" w:line="264" w:lineRule="auto"/>
              <w:rPr>
                <w:rFonts w:ascii="Calibri" w:hAnsi="Calibri" w:cs="Calibri"/>
              </w:rPr>
            </w:pPr>
          </w:p>
        </w:tc>
        <w:tc>
          <w:tcPr>
            <w:tcW w:w="3485" w:type="dxa"/>
          </w:tcPr>
          <w:p w14:paraId="6449B423" w14:textId="3F0B6FA6" w:rsidR="00A40178" w:rsidRPr="00E20366" w:rsidRDefault="00766DA5" w:rsidP="009E7E21">
            <w:pPr>
              <w:spacing w:after="200" w:line="264" w:lineRule="auto"/>
              <w:rPr>
                <w:rFonts w:ascii="Calibri" w:hAnsi="Calibri" w:cs="Calibri"/>
              </w:rPr>
            </w:pPr>
            <w:r>
              <w:rPr>
                <w:rFonts w:ascii="Calibri" w:hAnsi="Calibri" w:cs="Calibri"/>
              </w:rPr>
              <w:t>Reviewed JL</w:t>
            </w:r>
          </w:p>
        </w:tc>
      </w:tr>
      <w:tr w:rsidR="00A40178" w:rsidRPr="00E20366" w14:paraId="7F2F6CB7" w14:textId="77777777" w:rsidTr="009C36B9">
        <w:tc>
          <w:tcPr>
            <w:tcW w:w="1184" w:type="dxa"/>
          </w:tcPr>
          <w:p w14:paraId="17378088" w14:textId="77777777" w:rsidR="00A40178" w:rsidRPr="00E20366" w:rsidRDefault="00A40178" w:rsidP="009E7E21">
            <w:pPr>
              <w:spacing w:after="200" w:line="264" w:lineRule="auto"/>
              <w:rPr>
                <w:rFonts w:ascii="Calibri" w:hAnsi="Calibri" w:cs="Calibri"/>
              </w:rPr>
            </w:pPr>
          </w:p>
        </w:tc>
        <w:tc>
          <w:tcPr>
            <w:tcW w:w="1221" w:type="dxa"/>
          </w:tcPr>
          <w:p w14:paraId="474AA777" w14:textId="1B288BFE" w:rsidR="00A40178" w:rsidRPr="00E20366" w:rsidRDefault="00724F7C" w:rsidP="009E7E21">
            <w:pPr>
              <w:spacing w:after="200" w:line="264" w:lineRule="auto"/>
              <w:rPr>
                <w:rFonts w:ascii="Calibri" w:hAnsi="Calibri" w:cs="Calibri"/>
              </w:rPr>
            </w:pPr>
            <w:r>
              <w:rPr>
                <w:rFonts w:ascii="Calibri" w:hAnsi="Calibri" w:cs="Calibri"/>
              </w:rPr>
              <w:t xml:space="preserve">Nov </w:t>
            </w:r>
            <w:r w:rsidR="009C36B9">
              <w:rPr>
                <w:rFonts w:ascii="Calibri" w:hAnsi="Calibri" w:cs="Calibri"/>
              </w:rPr>
              <w:t>20</w:t>
            </w:r>
            <w:r>
              <w:rPr>
                <w:rFonts w:ascii="Calibri" w:hAnsi="Calibri" w:cs="Calibri"/>
              </w:rPr>
              <w:t>21</w:t>
            </w:r>
          </w:p>
        </w:tc>
        <w:tc>
          <w:tcPr>
            <w:tcW w:w="1508" w:type="dxa"/>
          </w:tcPr>
          <w:p w14:paraId="160753B4" w14:textId="77777777" w:rsidR="00A40178" w:rsidRPr="00E20366" w:rsidRDefault="00A40178" w:rsidP="009E7E21">
            <w:pPr>
              <w:spacing w:after="200" w:line="264" w:lineRule="auto"/>
              <w:rPr>
                <w:rFonts w:ascii="Calibri" w:hAnsi="Calibri" w:cs="Calibri"/>
              </w:rPr>
            </w:pPr>
          </w:p>
        </w:tc>
        <w:tc>
          <w:tcPr>
            <w:tcW w:w="1952" w:type="dxa"/>
          </w:tcPr>
          <w:p w14:paraId="3222E134" w14:textId="77777777" w:rsidR="00A40178" w:rsidRPr="00E20366" w:rsidRDefault="00A40178" w:rsidP="009E7E21">
            <w:pPr>
              <w:spacing w:after="200" w:line="264" w:lineRule="auto"/>
              <w:rPr>
                <w:rFonts w:ascii="Calibri" w:hAnsi="Calibri" w:cs="Calibri"/>
              </w:rPr>
            </w:pPr>
          </w:p>
        </w:tc>
        <w:tc>
          <w:tcPr>
            <w:tcW w:w="3485" w:type="dxa"/>
          </w:tcPr>
          <w:p w14:paraId="7F26664C" w14:textId="27DD3660" w:rsidR="00A40178" w:rsidRPr="00E20366" w:rsidRDefault="00724F7C" w:rsidP="009E7E21">
            <w:pPr>
              <w:spacing w:after="200" w:line="264" w:lineRule="auto"/>
              <w:rPr>
                <w:rFonts w:ascii="Calibri" w:hAnsi="Calibri" w:cs="Calibri"/>
              </w:rPr>
            </w:pPr>
            <w:r>
              <w:rPr>
                <w:rFonts w:ascii="Calibri" w:hAnsi="Calibri" w:cs="Calibri"/>
              </w:rPr>
              <w:t>Reviewed DH</w:t>
            </w:r>
          </w:p>
        </w:tc>
      </w:tr>
      <w:tr w:rsidR="00777D32" w:rsidRPr="00E20366" w14:paraId="0796F2D1" w14:textId="77777777" w:rsidTr="009C36B9">
        <w:tc>
          <w:tcPr>
            <w:tcW w:w="1184" w:type="dxa"/>
          </w:tcPr>
          <w:p w14:paraId="100E5D32" w14:textId="77777777" w:rsidR="00777D32" w:rsidRPr="00E20366" w:rsidRDefault="00777D32" w:rsidP="009E7E21">
            <w:pPr>
              <w:rPr>
                <w:rFonts w:ascii="Calibri" w:hAnsi="Calibri" w:cs="Calibri"/>
              </w:rPr>
            </w:pPr>
          </w:p>
        </w:tc>
        <w:tc>
          <w:tcPr>
            <w:tcW w:w="1221" w:type="dxa"/>
          </w:tcPr>
          <w:p w14:paraId="1219FC84" w14:textId="10C2C67B" w:rsidR="00777D32" w:rsidRDefault="00777D32" w:rsidP="009E7E21">
            <w:pPr>
              <w:rPr>
                <w:rFonts w:ascii="Calibri" w:hAnsi="Calibri" w:cs="Calibri"/>
              </w:rPr>
            </w:pPr>
            <w:r>
              <w:rPr>
                <w:rFonts w:ascii="Calibri" w:hAnsi="Calibri" w:cs="Calibri"/>
              </w:rPr>
              <w:t xml:space="preserve">Sep </w:t>
            </w:r>
            <w:r w:rsidR="009C36B9">
              <w:rPr>
                <w:rFonts w:ascii="Calibri" w:hAnsi="Calibri" w:cs="Calibri"/>
              </w:rPr>
              <w:t>20</w:t>
            </w:r>
            <w:r>
              <w:rPr>
                <w:rFonts w:ascii="Calibri" w:hAnsi="Calibri" w:cs="Calibri"/>
              </w:rPr>
              <w:t>23</w:t>
            </w:r>
          </w:p>
        </w:tc>
        <w:tc>
          <w:tcPr>
            <w:tcW w:w="1508" w:type="dxa"/>
          </w:tcPr>
          <w:p w14:paraId="09F91405" w14:textId="77777777" w:rsidR="00777D32" w:rsidRPr="00E20366" w:rsidRDefault="00777D32" w:rsidP="009E7E21">
            <w:pPr>
              <w:rPr>
                <w:rFonts w:ascii="Calibri" w:hAnsi="Calibri" w:cs="Calibri"/>
              </w:rPr>
            </w:pPr>
          </w:p>
        </w:tc>
        <w:tc>
          <w:tcPr>
            <w:tcW w:w="1952" w:type="dxa"/>
          </w:tcPr>
          <w:p w14:paraId="3381C2E8" w14:textId="77777777" w:rsidR="00777D32" w:rsidRPr="00E20366" w:rsidRDefault="00777D32" w:rsidP="009E7E21">
            <w:pPr>
              <w:rPr>
                <w:rFonts w:ascii="Calibri" w:hAnsi="Calibri" w:cs="Calibri"/>
              </w:rPr>
            </w:pPr>
          </w:p>
        </w:tc>
        <w:tc>
          <w:tcPr>
            <w:tcW w:w="3485" w:type="dxa"/>
          </w:tcPr>
          <w:p w14:paraId="141F15E0" w14:textId="61A206A6" w:rsidR="00777D32" w:rsidRDefault="00777D32" w:rsidP="009E7E21">
            <w:pPr>
              <w:rPr>
                <w:rFonts w:ascii="Calibri" w:hAnsi="Calibri" w:cs="Calibri"/>
              </w:rPr>
            </w:pPr>
            <w:r>
              <w:rPr>
                <w:rFonts w:ascii="Calibri" w:hAnsi="Calibri" w:cs="Calibri"/>
              </w:rPr>
              <w:t>Reviewed DH</w:t>
            </w:r>
          </w:p>
        </w:tc>
      </w:tr>
    </w:tbl>
    <w:p w14:paraId="0F0DA08F" w14:textId="242460F5" w:rsidR="009E7E21" w:rsidRDefault="009E7E21" w:rsidP="009E7E21">
      <w:pPr>
        <w:rPr>
          <w:rFonts w:ascii="Calibri" w:hAnsi="Calibri" w:cs="Calibri"/>
        </w:rPr>
      </w:pPr>
    </w:p>
    <w:p w14:paraId="7CBB6903" w14:textId="77777777" w:rsidR="009C36B9" w:rsidRDefault="009C36B9" w:rsidP="009C36B9">
      <w:pPr>
        <w:spacing w:before="0" w:after="0" w:line="240" w:lineRule="auto"/>
        <w:rPr>
          <w:rFonts w:ascii="Calibri" w:hAnsi="Calibri" w:cs="Calibri"/>
        </w:rPr>
      </w:pPr>
    </w:p>
    <w:p w14:paraId="23F8FD93" w14:textId="77777777" w:rsidR="00021533" w:rsidRPr="00E20366" w:rsidRDefault="00021533" w:rsidP="00E20366">
      <w:pPr>
        <w:pStyle w:val="Heading1"/>
        <w:rPr>
          <w:rFonts w:ascii="Calibri" w:hAnsi="Calibri" w:cs="Calibri"/>
          <w:lang w:eastAsia="en-GB"/>
        </w:rPr>
      </w:pPr>
      <w:r w:rsidRPr="00E20366">
        <w:rPr>
          <w:rFonts w:ascii="Calibri" w:hAnsi="Calibri" w:cs="Calibri"/>
          <w:lang w:eastAsia="en-GB"/>
        </w:rPr>
        <w:t>INTRODUCTION</w:t>
      </w:r>
    </w:p>
    <w:p w14:paraId="7373379D" w14:textId="4B72F93E" w:rsidR="00021533" w:rsidRPr="00E20366" w:rsidRDefault="00E20366" w:rsidP="009C36B9">
      <w:pPr>
        <w:spacing w:after="0"/>
        <w:rPr>
          <w:rFonts w:ascii="Calibri" w:hAnsi="Calibri" w:cs="Calibri"/>
          <w:color w:val="000000"/>
          <w:lang w:eastAsia="en-GB"/>
        </w:rPr>
      </w:pPr>
      <w:r w:rsidRPr="00E20366">
        <w:rPr>
          <w:rFonts w:ascii="Calibri" w:hAnsi="Calibri" w:cs="Calibri"/>
          <w:color w:val="000000"/>
          <w:lang w:eastAsia="en-GB"/>
        </w:rPr>
        <w:t>THE</w:t>
      </w:r>
      <w:r>
        <w:rPr>
          <w:rFonts w:ascii="Calibri" w:hAnsi="Calibri" w:cs="Calibri"/>
          <w:color w:val="000000"/>
          <w:lang w:eastAsia="en-GB"/>
        </w:rPr>
        <w:t xml:space="preserve"> DUTY OF CANDOUR is a statutory </w:t>
      </w:r>
      <w:r w:rsidRPr="00E20366">
        <w:rPr>
          <w:rFonts w:ascii="Calibri" w:hAnsi="Calibri" w:cs="Calibri"/>
          <w:color w:val="000000"/>
          <w:lang w:eastAsia="en-GB"/>
        </w:rPr>
        <w:t>(le</w:t>
      </w:r>
      <w:r>
        <w:rPr>
          <w:rFonts w:ascii="Calibri" w:hAnsi="Calibri" w:cs="Calibri"/>
          <w:color w:val="000000"/>
          <w:lang w:eastAsia="en-GB"/>
        </w:rPr>
        <w:t xml:space="preserve">gal) duty to be open and honest </w:t>
      </w:r>
      <w:r w:rsidRPr="00E20366">
        <w:rPr>
          <w:rFonts w:ascii="Calibri" w:hAnsi="Calibri" w:cs="Calibri"/>
          <w:color w:val="000000"/>
          <w:lang w:eastAsia="en-GB"/>
        </w:rPr>
        <w:t>with pa</w:t>
      </w:r>
      <w:r>
        <w:rPr>
          <w:rFonts w:ascii="Calibri" w:hAnsi="Calibri" w:cs="Calibri"/>
          <w:color w:val="000000"/>
          <w:lang w:eastAsia="en-GB"/>
        </w:rPr>
        <w:t xml:space="preserve">tients (or ‘service users’), or </w:t>
      </w:r>
      <w:r w:rsidRPr="00E20366">
        <w:rPr>
          <w:rFonts w:ascii="Calibri" w:hAnsi="Calibri" w:cs="Calibri"/>
          <w:color w:val="000000"/>
          <w:lang w:eastAsia="en-GB"/>
        </w:rPr>
        <w:t>thei</w:t>
      </w:r>
      <w:r>
        <w:rPr>
          <w:rFonts w:ascii="Calibri" w:hAnsi="Calibri" w:cs="Calibri"/>
          <w:color w:val="000000"/>
          <w:lang w:eastAsia="en-GB"/>
        </w:rPr>
        <w:t xml:space="preserve">r families, when something goes </w:t>
      </w:r>
      <w:r w:rsidRPr="00E20366">
        <w:rPr>
          <w:rFonts w:ascii="Calibri" w:hAnsi="Calibri" w:cs="Calibri"/>
          <w:color w:val="000000"/>
          <w:lang w:eastAsia="en-GB"/>
        </w:rPr>
        <w:t>wrong that appears to have caused or</w:t>
      </w:r>
      <w:r>
        <w:rPr>
          <w:rFonts w:ascii="Calibri" w:hAnsi="Calibri" w:cs="Calibri"/>
          <w:color w:val="000000"/>
          <w:lang w:eastAsia="en-GB"/>
        </w:rPr>
        <w:t xml:space="preserve"> </w:t>
      </w:r>
      <w:r w:rsidRPr="00E20366">
        <w:rPr>
          <w:rFonts w:ascii="Calibri" w:hAnsi="Calibri" w:cs="Calibri"/>
          <w:color w:val="000000"/>
          <w:lang w:eastAsia="en-GB"/>
        </w:rPr>
        <w:t xml:space="preserve">could </w:t>
      </w:r>
      <w:r>
        <w:rPr>
          <w:rFonts w:ascii="Calibri" w:hAnsi="Calibri" w:cs="Calibri"/>
          <w:color w:val="000000"/>
          <w:lang w:eastAsia="en-GB"/>
        </w:rPr>
        <w:t xml:space="preserve">lead to significant harm in the </w:t>
      </w:r>
      <w:r w:rsidRPr="00E20366">
        <w:rPr>
          <w:rFonts w:ascii="Calibri" w:hAnsi="Calibri" w:cs="Calibri"/>
          <w:color w:val="000000"/>
          <w:lang w:eastAsia="en-GB"/>
        </w:rPr>
        <w:t>future. It a</w:t>
      </w:r>
      <w:r>
        <w:rPr>
          <w:rFonts w:ascii="Calibri" w:hAnsi="Calibri" w:cs="Calibri"/>
          <w:color w:val="000000"/>
          <w:lang w:eastAsia="en-GB"/>
        </w:rPr>
        <w:t xml:space="preserve">pplies to all health and social </w:t>
      </w:r>
      <w:r w:rsidRPr="00E20366">
        <w:rPr>
          <w:rFonts w:ascii="Calibri" w:hAnsi="Calibri" w:cs="Calibri"/>
          <w:color w:val="000000"/>
          <w:lang w:eastAsia="en-GB"/>
        </w:rPr>
        <w:t>care or</w:t>
      </w:r>
      <w:r>
        <w:rPr>
          <w:rFonts w:ascii="Calibri" w:hAnsi="Calibri" w:cs="Calibri"/>
          <w:color w:val="000000"/>
          <w:lang w:eastAsia="en-GB"/>
        </w:rPr>
        <w:t xml:space="preserve">ganisations registered with the </w:t>
      </w:r>
      <w:r w:rsidRPr="00E20366">
        <w:rPr>
          <w:rFonts w:ascii="Calibri" w:hAnsi="Calibri" w:cs="Calibri"/>
          <w:color w:val="000000"/>
          <w:lang w:eastAsia="en-GB"/>
        </w:rPr>
        <w:t>regulat</w:t>
      </w:r>
      <w:r>
        <w:rPr>
          <w:rFonts w:ascii="Calibri" w:hAnsi="Calibri" w:cs="Calibri"/>
          <w:color w:val="000000"/>
          <w:lang w:eastAsia="en-GB"/>
        </w:rPr>
        <w:t xml:space="preserve">or, the Care Quality Commission </w:t>
      </w:r>
      <w:r w:rsidRPr="00E20366">
        <w:rPr>
          <w:rFonts w:ascii="Calibri" w:hAnsi="Calibri" w:cs="Calibri"/>
          <w:color w:val="000000"/>
          <w:lang w:eastAsia="en-GB"/>
        </w:rPr>
        <w:t>(CQC) in England.</w:t>
      </w:r>
      <w:r>
        <w:rPr>
          <w:rFonts w:ascii="Calibri" w:hAnsi="Calibri" w:cs="Calibri"/>
          <w:color w:val="000000"/>
          <w:lang w:eastAsia="en-GB"/>
        </w:rPr>
        <w:t xml:space="preserve"> </w:t>
      </w:r>
      <w:r w:rsidR="00021533" w:rsidRPr="00E20366">
        <w:rPr>
          <w:rFonts w:ascii="Calibri" w:hAnsi="Calibri" w:cs="Calibri"/>
          <w:color w:val="000000"/>
          <w:lang w:eastAsia="en-GB"/>
        </w:rPr>
        <w:t xml:space="preserve">GPs already have a professional Duty of </w:t>
      </w:r>
      <w:proofErr w:type="spellStart"/>
      <w:r w:rsidR="00021533" w:rsidRPr="00E20366">
        <w:rPr>
          <w:rFonts w:ascii="Calibri" w:hAnsi="Calibri" w:cs="Calibri"/>
          <w:color w:val="000000"/>
          <w:lang w:eastAsia="en-GB"/>
        </w:rPr>
        <w:t>Candour</w:t>
      </w:r>
      <w:proofErr w:type="spellEnd"/>
      <w:r w:rsidR="00021533" w:rsidRPr="00E20366">
        <w:rPr>
          <w:rFonts w:ascii="Calibri" w:hAnsi="Calibri" w:cs="Calibri"/>
          <w:color w:val="000000"/>
          <w:lang w:eastAsia="en-GB"/>
        </w:rPr>
        <w:t xml:space="preserve">, but this duty is now extended to the </w:t>
      </w:r>
      <w:r w:rsidR="00021533" w:rsidRPr="00E20366">
        <w:rPr>
          <w:rFonts w:ascii="Calibri" w:hAnsi="Calibri" w:cs="Calibri"/>
          <w:color w:val="000000"/>
          <w:lang w:val="en-GB" w:eastAsia="en-GB"/>
        </w:rPr>
        <w:t>organisation</w:t>
      </w:r>
      <w:r w:rsidR="00021533" w:rsidRPr="00E20366">
        <w:rPr>
          <w:rFonts w:ascii="Calibri" w:hAnsi="Calibri" w:cs="Calibri"/>
          <w:color w:val="000000"/>
          <w:lang w:eastAsia="en-GB"/>
        </w:rPr>
        <w:t xml:space="preserve"> as well as individuals.</w:t>
      </w:r>
    </w:p>
    <w:p w14:paraId="1FA484DC" w14:textId="3EBBD6AC" w:rsidR="00021533" w:rsidRPr="00E20366" w:rsidRDefault="00E20366" w:rsidP="00E20366">
      <w:pPr>
        <w:pStyle w:val="Heading1"/>
        <w:rPr>
          <w:rFonts w:ascii="Calibri" w:hAnsi="Calibri" w:cs="Calibri"/>
          <w:lang w:eastAsia="en-GB"/>
        </w:rPr>
      </w:pPr>
      <w:r w:rsidRPr="00E20366">
        <w:rPr>
          <w:rFonts w:ascii="Calibri" w:hAnsi="Calibri" w:cs="Calibri"/>
          <w:lang w:eastAsia="en-GB"/>
        </w:rPr>
        <w:t>castleman healthcare ltd</w:t>
      </w:r>
      <w:r w:rsidR="004D4497">
        <w:rPr>
          <w:rFonts w:ascii="Calibri" w:hAnsi="Calibri" w:cs="Calibri"/>
          <w:lang w:eastAsia="en-GB"/>
        </w:rPr>
        <w:t xml:space="preserve"> duty of candour</w:t>
      </w:r>
    </w:p>
    <w:p w14:paraId="0589B55B" w14:textId="02C1DE7E" w:rsidR="00021533" w:rsidRPr="00E20366" w:rsidRDefault="00E20366" w:rsidP="009C36B9">
      <w:pPr>
        <w:spacing w:after="0"/>
        <w:jc w:val="both"/>
        <w:rPr>
          <w:rFonts w:ascii="Calibri" w:hAnsi="Calibri" w:cs="Calibri"/>
          <w:color w:val="000000"/>
          <w:lang w:eastAsia="en-GB"/>
        </w:rPr>
      </w:pPr>
      <w:r w:rsidRPr="00E20366">
        <w:rPr>
          <w:rFonts w:ascii="Calibri" w:hAnsi="Calibri" w:cs="Calibri"/>
          <w:color w:val="000000"/>
          <w:lang w:eastAsia="en-GB"/>
        </w:rPr>
        <w:t>Castleman Healthcare Ltd</w:t>
      </w:r>
      <w:r w:rsidR="00021533" w:rsidRPr="00E20366">
        <w:rPr>
          <w:rFonts w:ascii="Calibri" w:hAnsi="Calibri" w:cs="Calibri"/>
          <w:color w:val="000000"/>
          <w:lang w:eastAsia="en-GB"/>
        </w:rPr>
        <w:t xml:space="preserve"> should act in an open and transparent way:</w:t>
      </w:r>
    </w:p>
    <w:p w14:paraId="0EFF17D6" w14:textId="77777777" w:rsidR="00021533" w:rsidRPr="00E20366" w:rsidRDefault="00021533" w:rsidP="00E20366">
      <w:pPr>
        <w:pStyle w:val="ListParagraph"/>
        <w:numPr>
          <w:ilvl w:val="0"/>
          <w:numId w:val="9"/>
        </w:numPr>
        <w:spacing w:before="100" w:beforeAutospacing="1" w:after="100" w:afterAutospacing="1" w:line="240" w:lineRule="auto"/>
        <w:ind w:left="714" w:hanging="357"/>
        <w:jc w:val="both"/>
        <w:rPr>
          <w:rFonts w:ascii="Calibri" w:hAnsi="Calibri" w:cs="Calibri"/>
          <w:color w:val="000000"/>
          <w:lang w:eastAsia="en-GB"/>
        </w:rPr>
      </w:pPr>
      <w:r w:rsidRPr="00E20366">
        <w:rPr>
          <w:rFonts w:ascii="Calibri" w:hAnsi="Calibri" w:cs="Calibri"/>
          <w:color w:val="000000"/>
          <w:lang w:eastAsia="en-GB"/>
        </w:rPr>
        <w:t>With relevant people</w:t>
      </w:r>
    </w:p>
    <w:p w14:paraId="6B4233EC" w14:textId="77777777" w:rsidR="00021533" w:rsidRPr="00E20366" w:rsidRDefault="00021533" w:rsidP="00E20366">
      <w:pPr>
        <w:pStyle w:val="ListParagraph"/>
        <w:numPr>
          <w:ilvl w:val="0"/>
          <w:numId w:val="9"/>
        </w:numPr>
        <w:spacing w:before="100" w:beforeAutospacing="1" w:after="100" w:afterAutospacing="1" w:line="240" w:lineRule="auto"/>
        <w:ind w:left="714" w:hanging="357"/>
        <w:jc w:val="both"/>
        <w:rPr>
          <w:rFonts w:ascii="Calibri" w:hAnsi="Calibri" w:cs="Calibri"/>
          <w:color w:val="000000"/>
          <w:lang w:eastAsia="en-GB"/>
        </w:rPr>
      </w:pPr>
      <w:r w:rsidRPr="00E20366">
        <w:rPr>
          <w:rFonts w:ascii="Calibri" w:hAnsi="Calibri" w:cs="Calibri"/>
          <w:color w:val="000000"/>
          <w:lang w:eastAsia="en-GB"/>
        </w:rPr>
        <w:t>In relation to care and treatment provided</w:t>
      </w:r>
    </w:p>
    <w:p w14:paraId="65CED400" w14:textId="77777777" w:rsidR="00021533" w:rsidRPr="00E20366" w:rsidRDefault="00021533" w:rsidP="00E20366">
      <w:pPr>
        <w:pStyle w:val="ListParagraph"/>
        <w:numPr>
          <w:ilvl w:val="0"/>
          <w:numId w:val="9"/>
        </w:numPr>
        <w:spacing w:before="100" w:beforeAutospacing="1" w:after="100" w:afterAutospacing="1" w:line="240" w:lineRule="auto"/>
        <w:ind w:left="714" w:hanging="357"/>
        <w:jc w:val="both"/>
        <w:rPr>
          <w:rFonts w:ascii="Calibri" w:hAnsi="Calibri" w:cs="Calibri"/>
          <w:color w:val="000000"/>
          <w:lang w:eastAsia="en-GB"/>
        </w:rPr>
      </w:pPr>
      <w:r w:rsidRPr="00E20366">
        <w:rPr>
          <w:rFonts w:ascii="Calibri" w:hAnsi="Calibri" w:cs="Calibri"/>
          <w:color w:val="000000"/>
          <w:lang w:eastAsia="en-GB"/>
        </w:rPr>
        <w:t>To service users</w:t>
      </w:r>
    </w:p>
    <w:p w14:paraId="4AA7FA29" w14:textId="77777777" w:rsidR="00021533" w:rsidRPr="00E20366" w:rsidRDefault="00021533" w:rsidP="00E20366">
      <w:pPr>
        <w:pStyle w:val="ListParagraph"/>
        <w:numPr>
          <w:ilvl w:val="0"/>
          <w:numId w:val="9"/>
        </w:numPr>
        <w:spacing w:before="100" w:beforeAutospacing="1" w:after="100" w:afterAutospacing="1" w:line="240" w:lineRule="auto"/>
        <w:ind w:left="714" w:hanging="357"/>
        <w:jc w:val="both"/>
        <w:rPr>
          <w:rFonts w:ascii="Calibri" w:hAnsi="Calibri" w:cs="Calibri"/>
          <w:color w:val="000000"/>
          <w:lang w:eastAsia="en-GB"/>
        </w:rPr>
      </w:pPr>
      <w:r w:rsidRPr="00E20366">
        <w:rPr>
          <w:rFonts w:ascii="Calibri" w:hAnsi="Calibri" w:cs="Calibri"/>
          <w:color w:val="000000"/>
          <w:lang w:eastAsia="en-GB"/>
        </w:rPr>
        <w:t>In performing a regulated activity</w:t>
      </w:r>
    </w:p>
    <w:p w14:paraId="2934E1E5" w14:textId="3F40DDB4" w:rsidR="00021533" w:rsidRPr="00E20366" w:rsidRDefault="00021533" w:rsidP="009C36B9">
      <w:pPr>
        <w:spacing w:before="100" w:beforeAutospacing="1" w:after="100" w:afterAutospacing="1"/>
        <w:rPr>
          <w:rFonts w:ascii="Calibri" w:hAnsi="Calibri" w:cs="Calibri"/>
          <w:color w:val="000000"/>
          <w:lang w:eastAsia="en-GB"/>
        </w:rPr>
      </w:pPr>
      <w:r w:rsidRPr="00E20366">
        <w:rPr>
          <w:rFonts w:ascii="Calibri" w:hAnsi="Calibri" w:cs="Calibri"/>
          <w:color w:val="000000"/>
          <w:lang w:eastAsia="en-GB"/>
        </w:rPr>
        <w:t xml:space="preserve">After becoming aware that a notifiable safety incident has occurred, </w:t>
      </w:r>
      <w:r w:rsidR="00E20366">
        <w:rPr>
          <w:rFonts w:ascii="Calibri" w:hAnsi="Calibri" w:cs="Calibri"/>
          <w:color w:val="000000"/>
          <w:lang w:eastAsia="en-GB"/>
        </w:rPr>
        <w:t>Castleman Healthcare Ltd must</w:t>
      </w:r>
      <w:r w:rsidRPr="00E20366">
        <w:rPr>
          <w:rFonts w:ascii="Calibri" w:hAnsi="Calibri" w:cs="Calibri"/>
          <w:color w:val="000000"/>
          <w:lang w:eastAsia="en-GB"/>
        </w:rPr>
        <w:t>:</w:t>
      </w:r>
    </w:p>
    <w:p w14:paraId="6CCAD05A" w14:textId="77777777" w:rsidR="00021533" w:rsidRPr="00E20366" w:rsidRDefault="00021533" w:rsidP="009C36B9">
      <w:pPr>
        <w:numPr>
          <w:ilvl w:val="0"/>
          <w:numId w:val="10"/>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Notify the relevant person as soon as is reasonably practicable (suggested timescale is 10 days)</w:t>
      </w:r>
    </w:p>
    <w:p w14:paraId="3BA7F572" w14:textId="77777777" w:rsidR="00021533" w:rsidRPr="00E20366" w:rsidRDefault="00021533" w:rsidP="009C36B9">
      <w:pPr>
        <w:numPr>
          <w:ilvl w:val="0"/>
          <w:numId w:val="10"/>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Provide reasonable support, such as an interpreter or emotional support if needed.</w:t>
      </w:r>
    </w:p>
    <w:p w14:paraId="357FEDDB" w14:textId="77777777" w:rsidR="00021533" w:rsidRPr="00E20366" w:rsidRDefault="00021533" w:rsidP="009C36B9">
      <w:pPr>
        <w:spacing w:before="100" w:beforeAutospacing="1" w:after="0"/>
        <w:rPr>
          <w:rFonts w:ascii="Calibri" w:hAnsi="Calibri" w:cs="Calibri"/>
          <w:color w:val="000000"/>
          <w:lang w:eastAsia="en-GB"/>
        </w:rPr>
      </w:pPr>
      <w:r w:rsidRPr="00E20366">
        <w:rPr>
          <w:rFonts w:ascii="Calibri" w:hAnsi="Calibri" w:cs="Calibri"/>
          <w:color w:val="000000"/>
          <w:lang w:eastAsia="en-GB"/>
        </w:rPr>
        <w:t>The notification must:</w:t>
      </w:r>
    </w:p>
    <w:p w14:paraId="07D4C36D" w14:textId="7CF417BC" w:rsidR="00021533" w:rsidRPr="00E20366" w:rsidRDefault="00021533" w:rsidP="009C36B9">
      <w:pPr>
        <w:numPr>
          <w:ilvl w:val="0"/>
          <w:numId w:val="11"/>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Be given in person by at</w:t>
      </w:r>
      <w:r w:rsidR="00E20366">
        <w:rPr>
          <w:rFonts w:ascii="Calibri" w:hAnsi="Calibri" w:cs="Calibri"/>
          <w:color w:val="000000"/>
          <w:lang w:eastAsia="en-GB"/>
        </w:rPr>
        <w:t xml:space="preserve"> least one representative of Castleman Healthcare Ltd</w:t>
      </w:r>
      <w:r w:rsidRPr="00E20366">
        <w:rPr>
          <w:rFonts w:ascii="Calibri" w:hAnsi="Calibri" w:cs="Calibri"/>
          <w:color w:val="000000"/>
          <w:lang w:eastAsia="en-GB"/>
        </w:rPr>
        <w:t>, and followed by a written notification.</w:t>
      </w:r>
    </w:p>
    <w:p w14:paraId="0859F069" w14:textId="77777777" w:rsidR="00021533" w:rsidRPr="00E20366" w:rsidRDefault="00021533" w:rsidP="009C36B9">
      <w:pPr>
        <w:numPr>
          <w:ilvl w:val="0"/>
          <w:numId w:val="11"/>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Provide a true and accurate account of the incident</w:t>
      </w:r>
    </w:p>
    <w:p w14:paraId="7D68AE61" w14:textId="77777777" w:rsidR="00021533" w:rsidRPr="00E20366" w:rsidRDefault="00021533" w:rsidP="009C36B9">
      <w:pPr>
        <w:numPr>
          <w:ilvl w:val="0"/>
          <w:numId w:val="11"/>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Provide advice on what further enquiries into the incident are required</w:t>
      </w:r>
    </w:p>
    <w:p w14:paraId="33F6AEF5" w14:textId="77777777" w:rsidR="00021533" w:rsidRPr="00E20366" w:rsidRDefault="00021533" w:rsidP="009C36B9">
      <w:pPr>
        <w:numPr>
          <w:ilvl w:val="0"/>
          <w:numId w:val="11"/>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Include an apology</w:t>
      </w:r>
    </w:p>
    <w:p w14:paraId="19A2C040" w14:textId="77777777" w:rsidR="00021533" w:rsidRPr="00E20366" w:rsidRDefault="00021533" w:rsidP="00E20366">
      <w:pPr>
        <w:numPr>
          <w:ilvl w:val="0"/>
          <w:numId w:val="11"/>
        </w:numPr>
        <w:spacing w:before="100" w:beforeAutospacing="1" w:after="100" w:afterAutospacing="1" w:line="240" w:lineRule="auto"/>
        <w:jc w:val="both"/>
        <w:rPr>
          <w:rFonts w:ascii="Calibri" w:hAnsi="Calibri" w:cs="Calibri"/>
          <w:color w:val="000000"/>
          <w:lang w:eastAsia="en-GB"/>
        </w:rPr>
      </w:pPr>
      <w:r w:rsidRPr="00E20366">
        <w:rPr>
          <w:rFonts w:ascii="Calibri" w:hAnsi="Calibri" w:cs="Calibri"/>
          <w:color w:val="000000"/>
          <w:lang w:eastAsia="en-GB"/>
        </w:rPr>
        <w:t>Be recorded in a written record, which should be kept securely.</w:t>
      </w:r>
    </w:p>
    <w:p w14:paraId="13B62986" w14:textId="387CC291" w:rsidR="00021533" w:rsidRPr="00E20366" w:rsidRDefault="00CD3A78" w:rsidP="00E20366">
      <w:pPr>
        <w:pStyle w:val="Heading1"/>
        <w:rPr>
          <w:lang w:eastAsia="en-GB"/>
        </w:rPr>
      </w:pPr>
      <w:r>
        <w:rPr>
          <w:lang w:eastAsia="en-GB"/>
        </w:rPr>
        <w:t>What kind of incidents are covered by the duty of candour?</w:t>
      </w:r>
    </w:p>
    <w:p w14:paraId="214B0569" w14:textId="2F9DD497" w:rsidR="00CD3A78" w:rsidRPr="00CD3A78" w:rsidRDefault="00CD3A78" w:rsidP="009C36B9">
      <w:pPr>
        <w:autoSpaceDE w:val="0"/>
        <w:autoSpaceDN w:val="0"/>
        <w:adjustRightInd w:val="0"/>
        <w:spacing w:after="0" w:line="240" w:lineRule="auto"/>
        <w:rPr>
          <w:rFonts w:ascii="Calibri" w:hAnsi="Calibri" w:cs="Calibri"/>
          <w:color w:val="000000"/>
          <w:lang w:eastAsia="en-GB"/>
        </w:rPr>
      </w:pPr>
      <w:r w:rsidRPr="00CD3A78">
        <w:rPr>
          <w:rFonts w:ascii="Calibri" w:hAnsi="Calibri" w:cs="Calibri"/>
          <w:color w:val="000000"/>
          <w:lang w:eastAsia="en-GB"/>
        </w:rPr>
        <w:t>The regula</w:t>
      </w:r>
      <w:r>
        <w:rPr>
          <w:rFonts w:ascii="Calibri" w:hAnsi="Calibri" w:cs="Calibri"/>
          <w:color w:val="000000"/>
          <w:lang w:eastAsia="en-GB"/>
        </w:rPr>
        <w:t xml:space="preserve">tions for registration with the </w:t>
      </w:r>
      <w:r w:rsidRPr="00CD3A78">
        <w:rPr>
          <w:rFonts w:ascii="Calibri" w:hAnsi="Calibri" w:cs="Calibri"/>
          <w:color w:val="000000"/>
          <w:lang w:eastAsia="en-GB"/>
        </w:rPr>
        <w:t>CQC place an over-arching responsibility</w:t>
      </w:r>
      <w:r>
        <w:rPr>
          <w:rFonts w:ascii="Calibri" w:hAnsi="Calibri" w:cs="Calibri"/>
          <w:color w:val="000000"/>
          <w:lang w:eastAsia="en-GB"/>
        </w:rPr>
        <w:t xml:space="preserve"> </w:t>
      </w:r>
      <w:r w:rsidRPr="00CD3A78">
        <w:rPr>
          <w:rFonts w:ascii="Calibri" w:hAnsi="Calibri" w:cs="Calibri"/>
          <w:color w:val="000000"/>
          <w:lang w:eastAsia="en-GB"/>
        </w:rPr>
        <w:t>on health and social care organisations to</w:t>
      </w:r>
      <w:r>
        <w:rPr>
          <w:rFonts w:ascii="Calibri" w:hAnsi="Calibri" w:cs="Calibri"/>
          <w:color w:val="000000"/>
          <w:lang w:eastAsia="en-GB"/>
        </w:rPr>
        <w:t xml:space="preserve"> be open and transparent. </w:t>
      </w:r>
    </w:p>
    <w:p w14:paraId="4E63BE17" w14:textId="77777777" w:rsidR="00021533" w:rsidRPr="00E20366" w:rsidRDefault="00021533" w:rsidP="009C36B9">
      <w:pPr>
        <w:spacing w:before="100" w:beforeAutospacing="1" w:after="100" w:afterAutospacing="1"/>
        <w:rPr>
          <w:rFonts w:ascii="Calibri" w:hAnsi="Calibri" w:cs="Calibri"/>
          <w:color w:val="000000"/>
          <w:lang w:eastAsia="en-GB"/>
        </w:rPr>
      </w:pPr>
      <w:r w:rsidRPr="00E20366">
        <w:rPr>
          <w:rFonts w:ascii="Calibri" w:hAnsi="Calibri" w:cs="Calibri"/>
          <w:color w:val="000000"/>
          <w:lang w:eastAsia="en-GB"/>
        </w:rPr>
        <w:t xml:space="preserve">There are two meanings of a </w:t>
      </w:r>
      <w:r w:rsidRPr="00CD3A78">
        <w:rPr>
          <w:rFonts w:ascii="Calibri" w:hAnsi="Calibri" w:cs="Calibri"/>
          <w:b/>
          <w:color w:val="000000"/>
          <w:lang w:eastAsia="en-GB"/>
        </w:rPr>
        <w:t>notifiable safety incident</w:t>
      </w:r>
      <w:r w:rsidRPr="00E20366">
        <w:rPr>
          <w:rFonts w:ascii="Calibri" w:hAnsi="Calibri" w:cs="Calibri"/>
          <w:color w:val="000000"/>
          <w:lang w:eastAsia="en-GB"/>
        </w:rPr>
        <w:t xml:space="preserve"> stated in the Regulations – one for a health service body and one for registered persons (i.e. GPs).</w:t>
      </w:r>
    </w:p>
    <w:p w14:paraId="63804BF9" w14:textId="6D0D1322" w:rsidR="00021533" w:rsidRPr="00E20366" w:rsidRDefault="00021533" w:rsidP="009C36B9">
      <w:pPr>
        <w:spacing w:before="100" w:beforeAutospacing="1" w:after="100" w:afterAutospacing="1"/>
        <w:rPr>
          <w:rFonts w:ascii="Calibri" w:hAnsi="Calibri" w:cs="Calibri"/>
          <w:color w:val="000000"/>
          <w:lang w:eastAsia="en-GB"/>
        </w:rPr>
      </w:pPr>
      <w:r w:rsidRPr="00E20366">
        <w:rPr>
          <w:rFonts w:ascii="Calibri" w:hAnsi="Calibri" w:cs="Calibri"/>
          <w:color w:val="000000"/>
          <w:lang w:eastAsia="en-GB"/>
        </w:rPr>
        <w:t>To quote from the Regulation:</w:t>
      </w:r>
    </w:p>
    <w:p w14:paraId="4BEF8492" w14:textId="24AF3A46" w:rsidR="00021533" w:rsidRDefault="00021533" w:rsidP="009C36B9">
      <w:pPr>
        <w:spacing w:before="100" w:beforeAutospacing="1" w:after="100" w:afterAutospacing="1"/>
        <w:rPr>
          <w:rFonts w:ascii="Calibri" w:hAnsi="Calibri" w:cs="Calibri"/>
          <w:color w:val="000000"/>
          <w:lang w:eastAsia="en-GB"/>
        </w:rPr>
      </w:pPr>
      <w:r w:rsidRPr="00E20366">
        <w:rPr>
          <w:rFonts w:ascii="Calibri" w:hAnsi="Calibri" w:cs="Calibri"/>
          <w:color w:val="000000"/>
          <w:lang w:eastAsia="en-GB"/>
        </w:rPr>
        <w:t xml:space="preserve">“In relation to a registered person who is not a health service body, ‘notifiable safety incident’ means any unintended or unexpected incident that occurred in respect of a service user during the provision of a regulated activity that, in the reasonable opinion of a health care professional – </w:t>
      </w:r>
    </w:p>
    <w:p w14:paraId="715B448D" w14:textId="77777777" w:rsidR="009C36B9" w:rsidRPr="00E20366" w:rsidRDefault="009C36B9" w:rsidP="009C36B9">
      <w:pPr>
        <w:spacing w:before="0" w:after="0" w:line="240" w:lineRule="auto"/>
        <w:jc w:val="both"/>
        <w:rPr>
          <w:rFonts w:ascii="Calibri" w:hAnsi="Calibri" w:cs="Calibri"/>
          <w:color w:val="000000"/>
          <w:lang w:eastAsia="en-GB"/>
        </w:rPr>
      </w:pPr>
    </w:p>
    <w:p w14:paraId="3EBDAB35" w14:textId="77777777" w:rsidR="00021533" w:rsidRPr="00E20366" w:rsidRDefault="00021533" w:rsidP="009C36B9">
      <w:pPr>
        <w:numPr>
          <w:ilvl w:val="0"/>
          <w:numId w:val="5"/>
        </w:numPr>
        <w:spacing w:before="0" w:after="0"/>
        <w:ind w:left="357" w:hanging="357"/>
        <w:rPr>
          <w:rFonts w:ascii="Calibri" w:hAnsi="Calibri" w:cs="Calibri"/>
          <w:color w:val="000000"/>
          <w:lang w:eastAsia="en-GB"/>
        </w:rPr>
      </w:pPr>
      <w:r w:rsidRPr="00E20366">
        <w:rPr>
          <w:rFonts w:ascii="Calibri" w:hAnsi="Calibri" w:cs="Calibri"/>
          <w:color w:val="000000"/>
          <w:lang w:eastAsia="en-GB"/>
        </w:rPr>
        <w:t xml:space="preserve">Appears to have resulted in </w:t>
      </w:r>
    </w:p>
    <w:p w14:paraId="0D5DE5C0" w14:textId="77777777" w:rsidR="00021533" w:rsidRPr="00E20366" w:rsidRDefault="00021533" w:rsidP="009C36B9">
      <w:pPr>
        <w:numPr>
          <w:ilvl w:val="1"/>
          <w:numId w:val="5"/>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The death of the service user, where the death relates directly to the incident rather than to the natural course of the service user’s illness or underlying condition,</w:t>
      </w:r>
    </w:p>
    <w:p w14:paraId="6643B3E4" w14:textId="77777777" w:rsidR="00021533" w:rsidRPr="00E20366" w:rsidRDefault="00021533" w:rsidP="009C36B9">
      <w:pPr>
        <w:numPr>
          <w:ilvl w:val="1"/>
          <w:numId w:val="5"/>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An impairment of the sensory, motor or intellectual functions of the service user which has lasted, or is likely to last, for a continuous period of at least 28 days,</w:t>
      </w:r>
    </w:p>
    <w:p w14:paraId="4E59140F" w14:textId="77777777" w:rsidR="00021533" w:rsidRPr="00E20366" w:rsidRDefault="00021533" w:rsidP="009C36B9">
      <w:pPr>
        <w:numPr>
          <w:ilvl w:val="1"/>
          <w:numId w:val="5"/>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Changes to the structure of the service user’s body,</w:t>
      </w:r>
    </w:p>
    <w:p w14:paraId="4A63624F" w14:textId="77777777" w:rsidR="00021533" w:rsidRPr="00E20366" w:rsidRDefault="00021533" w:rsidP="009C36B9">
      <w:pPr>
        <w:numPr>
          <w:ilvl w:val="1"/>
          <w:numId w:val="5"/>
        </w:numPr>
        <w:spacing w:before="100" w:beforeAutospacing="1" w:after="100" w:afterAutospacing="1" w:line="240" w:lineRule="auto"/>
        <w:rPr>
          <w:rFonts w:ascii="Calibri" w:hAnsi="Calibri" w:cs="Calibri"/>
          <w:color w:val="000000"/>
          <w:lang w:eastAsia="en-GB"/>
        </w:rPr>
      </w:pPr>
      <w:r w:rsidRPr="00E20366">
        <w:rPr>
          <w:rFonts w:ascii="Calibri" w:hAnsi="Calibri" w:cs="Calibri"/>
          <w:color w:val="000000"/>
          <w:lang w:eastAsia="en-GB"/>
        </w:rPr>
        <w:t>The service user experiencing prolonged pain or prolonged psychological harm, or</w:t>
      </w:r>
    </w:p>
    <w:p w14:paraId="61BF48E3" w14:textId="77777777" w:rsidR="00021533" w:rsidRPr="00E20366" w:rsidRDefault="00021533" w:rsidP="009C36B9">
      <w:pPr>
        <w:numPr>
          <w:ilvl w:val="1"/>
          <w:numId w:val="5"/>
        </w:numPr>
        <w:spacing w:before="100" w:beforeAutospacing="1" w:after="100" w:afterAutospacing="1" w:line="480" w:lineRule="auto"/>
        <w:rPr>
          <w:rFonts w:ascii="Calibri" w:hAnsi="Calibri" w:cs="Calibri"/>
          <w:color w:val="000000"/>
          <w:lang w:eastAsia="en-GB"/>
        </w:rPr>
      </w:pPr>
      <w:r w:rsidRPr="00E20366">
        <w:rPr>
          <w:rFonts w:ascii="Calibri" w:hAnsi="Calibri" w:cs="Calibri"/>
          <w:color w:val="000000"/>
          <w:lang w:eastAsia="en-GB"/>
        </w:rPr>
        <w:t xml:space="preserve">The shortening of the life expectancy of the service user, or </w:t>
      </w:r>
    </w:p>
    <w:p w14:paraId="025C24A7" w14:textId="77777777" w:rsidR="00021533" w:rsidRPr="00E20366" w:rsidRDefault="00021533" w:rsidP="00021533">
      <w:pPr>
        <w:numPr>
          <w:ilvl w:val="0"/>
          <w:numId w:val="5"/>
        </w:numPr>
        <w:spacing w:before="100" w:beforeAutospacing="1" w:after="100" w:afterAutospacing="1" w:line="480" w:lineRule="auto"/>
        <w:jc w:val="both"/>
        <w:rPr>
          <w:rFonts w:ascii="Calibri" w:hAnsi="Calibri" w:cs="Calibri"/>
          <w:color w:val="000000"/>
          <w:lang w:eastAsia="en-GB"/>
        </w:rPr>
      </w:pPr>
      <w:r w:rsidRPr="00E20366">
        <w:rPr>
          <w:rFonts w:ascii="Calibri" w:hAnsi="Calibri" w:cs="Calibri"/>
          <w:color w:val="000000"/>
          <w:lang w:eastAsia="en-GB"/>
        </w:rPr>
        <w:t>Requires treatment by a health care professional in order to prevent –</w:t>
      </w:r>
    </w:p>
    <w:p w14:paraId="23F6DBA2" w14:textId="77777777" w:rsidR="00021533" w:rsidRPr="00E20366" w:rsidRDefault="00021533" w:rsidP="00021533">
      <w:pPr>
        <w:numPr>
          <w:ilvl w:val="1"/>
          <w:numId w:val="5"/>
        </w:numPr>
        <w:spacing w:before="100" w:beforeAutospacing="1" w:after="100" w:afterAutospacing="1" w:line="240" w:lineRule="auto"/>
        <w:jc w:val="both"/>
        <w:rPr>
          <w:rFonts w:ascii="Calibri" w:hAnsi="Calibri" w:cs="Calibri"/>
          <w:color w:val="000000"/>
          <w:lang w:eastAsia="en-GB"/>
        </w:rPr>
      </w:pPr>
      <w:r w:rsidRPr="00E20366">
        <w:rPr>
          <w:rFonts w:ascii="Calibri" w:hAnsi="Calibri" w:cs="Calibri"/>
          <w:color w:val="000000"/>
          <w:lang w:eastAsia="en-GB"/>
        </w:rPr>
        <w:t>The death of the service user, or</w:t>
      </w:r>
    </w:p>
    <w:p w14:paraId="50549BD6" w14:textId="77777777" w:rsidR="00021533" w:rsidRPr="004D4497" w:rsidRDefault="00021533" w:rsidP="009C36B9">
      <w:pPr>
        <w:spacing w:before="100" w:beforeAutospacing="1" w:after="100" w:afterAutospacing="1"/>
        <w:rPr>
          <w:rFonts w:ascii="Calibri" w:hAnsi="Calibri" w:cs="Calibri"/>
          <w:color w:val="000000"/>
          <w:lang w:eastAsia="en-GB"/>
        </w:rPr>
      </w:pPr>
      <w:r w:rsidRPr="004D4497">
        <w:rPr>
          <w:rFonts w:ascii="Calibri" w:hAnsi="Calibri" w:cs="Calibri"/>
          <w:color w:val="000000"/>
          <w:lang w:eastAsia="en-GB"/>
        </w:rPr>
        <w:t>Any injury to the service user which, if left untreated, would lead to one or more of the outcomes mentioned in sub-paragraph (a).”</w:t>
      </w:r>
    </w:p>
    <w:p w14:paraId="58EB443F" w14:textId="19AD9134" w:rsidR="00021533" w:rsidRPr="004D4497" w:rsidRDefault="00CD3A78" w:rsidP="00CD3A78">
      <w:pPr>
        <w:rPr>
          <w:b/>
          <w:lang w:eastAsia="en-GB"/>
        </w:rPr>
      </w:pPr>
      <w:r w:rsidRPr="004D4497">
        <w:rPr>
          <w:b/>
          <w:lang w:eastAsia="en-GB"/>
        </w:rPr>
        <w:t xml:space="preserve">What is harm? </w:t>
      </w:r>
    </w:p>
    <w:p w14:paraId="54A6071E" w14:textId="77777777" w:rsidR="00021533" w:rsidRPr="00E20366" w:rsidRDefault="00021533" w:rsidP="009C36B9">
      <w:pPr>
        <w:spacing w:before="100" w:beforeAutospacing="1" w:after="100" w:afterAutospacing="1"/>
        <w:rPr>
          <w:rFonts w:ascii="Calibri" w:hAnsi="Calibri" w:cs="Calibri"/>
        </w:rPr>
      </w:pPr>
      <w:r w:rsidRPr="00E20366">
        <w:rPr>
          <w:rFonts w:ascii="Calibri" w:hAnsi="Calibri" w:cs="Calibri"/>
          <w:color w:val="000000"/>
          <w:lang w:eastAsia="en-GB"/>
        </w:rPr>
        <w:t>Harm is defined as prolonged psychological pain or prolonged pain, in both cases where the service user has experienced, or is likely to experience, this for a continuous period of at least 28 days.</w:t>
      </w:r>
      <w:r w:rsidRPr="00E20366">
        <w:rPr>
          <w:rFonts w:ascii="Calibri" w:hAnsi="Calibri" w:cs="Calibri"/>
          <w:b/>
          <w:color w:val="000000"/>
          <w:lang w:eastAsia="en-GB"/>
        </w:rPr>
        <w:t xml:space="preserve"> </w:t>
      </w:r>
    </w:p>
    <w:p w14:paraId="46CD32AB" w14:textId="680EDA5F" w:rsidR="00021533" w:rsidRPr="00E20366" w:rsidRDefault="00E20366" w:rsidP="00E20366">
      <w:pPr>
        <w:pStyle w:val="Heading1"/>
        <w:rPr>
          <w:lang w:eastAsia="en-GB"/>
        </w:rPr>
      </w:pPr>
      <w:r>
        <w:rPr>
          <w:lang w:eastAsia="en-GB"/>
        </w:rPr>
        <w:t xml:space="preserve">Castleman Healthcare Ltd Process </w:t>
      </w:r>
    </w:p>
    <w:p w14:paraId="0FF45F58" w14:textId="69AB303C" w:rsidR="00021533" w:rsidRPr="00CD3A78" w:rsidRDefault="00021533" w:rsidP="009C36B9">
      <w:pPr>
        <w:pStyle w:val="ListParagraph"/>
        <w:numPr>
          <w:ilvl w:val="0"/>
          <w:numId w:val="12"/>
        </w:numPr>
        <w:autoSpaceDE w:val="0"/>
        <w:autoSpaceDN w:val="0"/>
        <w:adjustRightInd w:val="0"/>
        <w:rPr>
          <w:rFonts w:ascii="Calibri" w:hAnsi="Calibri" w:cs="Calibri"/>
          <w:bCs/>
        </w:rPr>
      </w:pPr>
      <w:r w:rsidRPr="00CD3A78">
        <w:rPr>
          <w:rFonts w:ascii="Calibri" w:hAnsi="Calibri" w:cs="Calibri"/>
          <w:bCs/>
        </w:rPr>
        <w:t>When a notifiable safety incident occurs, this should be raised with the</w:t>
      </w:r>
      <w:r w:rsidR="00E20366" w:rsidRPr="00CD3A78">
        <w:rPr>
          <w:rFonts w:ascii="Calibri" w:hAnsi="Calibri" w:cs="Calibri"/>
          <w:bCs/>
        </w:rPr>
        <w:t xml:space="preserve"> </w:t>
      </w:r>
      <w:r w:rsidRPr="00CD3A78">
        <w:rPr>
          <w:rFonts w:ascii="Calibri" w:hAnsi="Calibri" w:cs="Calibri"/>
          <w:bCs/>
        </w:rPr>
        <w:t>Manager(s) and/or Senior Partner</w:t>
      </w:r>
      <w:r w:rsidR="00E20366" w:rsidRPr="00CD3A78">
        <w:rPr>
          <w:rFonts w:ascii="Calibri" w:hAnsi="Calibri" w:cs="Calibri"/>
          <w:bCs/>
        </w:rPr>
        <w:t xml:space="preserve"> where the service is being delivered and to the Clinical Governance Director at Castleman </w:t>
      </w:r>
      <w:r w:rsidR="00CD3A78" w:rsidRPr="00CD3A78">
        <w:rPr>
          <w:rFonts w:ascii="Calibri" w:hAnsi="Calibri" w:cs="Calibri"/>
          <w:bCs/>
        </w:rPr>
        <w:t>Healthcare</w:t>
      </w:r>
      <w:r w:rsidR="00E20366" w:rsidRPr="00CD3A78">
        <w:rPr>
          <w:rFonts w:ascii="Calibri" w:hAnsi="Calibri" w:cs="Calibri"/>
          <w:bCs/>
        </w:rPr>
        <w:t xml:space="preserve"> Ltd</w:t>
      </w:r>
      <w:r w:rsidRPr="00CD3A78">
        <w:rPr>
          <w:rFonts w:ascii="Calibri" w:hAnsi="Calibri" w:cs="Calibri"/>
          <w:bCs/>
        </w:rPr>
        <w:t xml:space="preserve">. All staff are encouraged to be open and honest about mistakes, and to share these with the team.  </w:t>
      </w:r>
    </w:p>
    <w:p w14:paraId="2CFA70F0" w14:textId="55DF490F" w:rsidR="00021533" w:rsidRPr="00CD3A78" w:rsidRDefault="00021533" w:rsidP="009C36B9">
      <w:pPr>
        <w:pStyle w:val="ListParagraph"/>
        <w:numPr>
          <w:ilvl w:val="0"/>
          <w:numId w:val="12"/>
        </w:numPr>
        <w:autoSpaceDE w:val="0"/>
        <w:autoSpaceDN w:val="0"/>
        <w:adjustRightInd w:val="0"/>
        <w:rPr>
          <w:rFonts w:ascii="Calibri" w:hAnsi="Calibri" w:cs="Calibri"/>
          <w:bCs/>
        </w:rPr>
      </w:pPr>
      <w:r w:rsidRPr="00E20366">
        <w:rPr>
          <w:rFonts w:ascii="Calibri" w:hAnsi="Calibri" w:cs="Calibri"/>
          <w:bCs/>
        </w:rPr>
        <w:t xml:space="preserve">The incident will be discussed as a Significant Event, and the Duty of </w:t>
      </w:r>
      <w:proofErr w:type="spellStart"/>
      <w:r w:rsidRPr="00E20366">
        <w:rPr>
          <w:rFonts w:ascii="Calibri" w:hAnsi="Calibri" w:cs="Calibri"/>
          <w:bCs/>
        </w:rPr>
        <w:t>Candour</w:t>
      </w:r>
      <w:proofErr w:type="spellEnd"/>
      <w:r w:rsidRPr="00E20366">
        <w:rPr>
          <w:rFonts w:ascii="Calibri" w:hAnsi="Calibri" w:cs="Calibri"/>
          <w:bCs/>
        </w:rPr>
        <w:t xml:space="preserve"> section actioned as appropriate. In order to respond in a timely manner to the person affected, this incident may be discussed outside of a scheduled Significant Event meeting. There is a Duty of </w:t>
      </w:r>
      <w:proofErr w:type="spellStart"/>
      <w:r w:rsidRPr="00E20366">
        <w:rPr>
          <w:rFonts w:ascii="Calibri" w:hAnsi="Calibri" w:cs="Calibri"/>
          <w:bCs/>
        </w:rPr>
        <w:t>Can</w:t>
      </w:r>
      <w:r w:rsidR="00CD3A78">
        <w:rPr>
          <w:rFonts w:ascii="Calibri" w:hAnsi="Calibri" w:cs="Calibri"/>
          <w:bCs/>
        </w:rPr>
        <w:t>dour</w:t>
      </w:r>
      <w:proofErr w:type="spellEnd"/>
      <w:r w:rsidR="00CD3A78">
        <w:rPr>
          <w:rFonts w:ascii="Calibri" w:hAnsi="Calibri" w:cs="Calibri"/>
          <w:bCs/>
        </w:rPr>
        <w:t xml:space="preserve"> Recording Form to complete</w:t>
      </w:r>
      <w:r w:rsidRPr="00E20366">
        <w:rPr>
          <w:rFonts w:ascii="Calibri" w:hAnsi="Calibri" w:cs="Calibri"/>
          <w:bCs/>
        </w:rPr>
        <w:t xml:space="preserve"> in order to record the various steps taken, and ensure full compliance with the </w:t>
      </w:r>
      <w:r w:rsidR="008E30DB">
        <w:rPr>
          <w:rFonts w:ascii="Calibri" w:hAnsi="Calibri" w:cs="Calibri"/>
          <w:bCs/>
        </w:rPr>
        <w:t xml:space="preserve">requirements of the Regulation (see appendix). </w:t>
      </w:r>
    </w:p>
    <w:p w14:paraId="1ECB62FC" w14:textId="11240B6B" w:rsidR="00021533" w:rsidRPr="00CD3A78" w:rsidRDefault="00021533" w:rsidP="009C36B9">
      <w:pPr>
        <w:pStyle w:val="ListParagraph"/>
        <w:numPr>
          <w:ilvl w:val="0"/>
          <w:numId w:val="12"/>
        </w:numPr>
        <w:autoSpaceDE w:val="0"/>
        <w:autoSpaceDN w:val="0"/>
        <w:adjustRightInd w:val="0"/>
        <w:rPr>
          <w:rFonts w:ascii="Calibri" w:hAnsi="Calibri" w:cs="Calibri"/>
          <w:bCs/>
        </w:rPr>
      </w:pPr>
      <w:r w:rsidRPr="00CD3A78">
        <w:rPr>
          <w:rFonts w:ascii="Calibri" w:hAnsi="Calibri" w:cs="Calibri"/>
          <w:bCs/>
        </w:rPr>
        <w:t xml:space="preserve">The incident will also be reported to the National Reporting and Learning system using the link </w:t>
      </w:r>
      <w:hyperlink r:id="rId9" w:history="1">
        <w:r w:rsidRPr="00CD3A78">
          <w:rPr>
            <w:rFonts w:ascii="Calibri" w:hAnsi="Calibri" w:cs="Calibri"/>
            <w:bCs/>
            <w:color w:val="0070C0"/>
          </w:rPr>
          <w:t>https://report.nrls.nhs.uk/GP_eForm</w:t>
        </w:r>
      </w:hyperlink>
      <w:r w:rsidR="00CD3A78" w:rsidRPr="00CD3A78">
        <w:rPr>
          <w:rFonts w:ascii="Calibri" w:hAnsi="Calibri" w:cs="Calibri"/>
          <w:bCs/>
        </w:rPr>
        <w:t xml:space="preserve">. </w:t>
      </w:r>
      <w:r w:rsidRPr="00CD3A78">
        <w:rPr>
          <w:rFonts w:ascii="Calibri" w:hAnsi="Calibri" w:cs="Calibri"/>
          <w:bCs/>
        </w:rPr>
        <w:t xml:space="preserve">CQC also have a requirement to be informed of certain significant events or incidents –notifications can only be made by registered persons, </w:t>
      </w:r>
      <w:r w:rsidR="00777FB7" w:rsidRPr="00CD3A78">
        <w:rPr>
          <w:rFonts w:ascii="Calibri" w:hAnsi="Calibri" w:cs="Calibri"/>
          <w:bCs/>
        </w:rPr>
        <w:t>i.e.</w:t>
      </w:r>
      <w:r w:rsidRPr="00CD3A78">
        <w:rPr>
          <w:rFonts w:ascii="Calibri" w:hAnsi="Calibri" w:cs="Calibri"/>
          <w:bCs/>
        </w:rPr>
        <w:t xml:space="preserve"> the Partners and Practice Manager (see appendix)</w:t>
      </w:r>
      <w:r w:rsidR="00CD3A78" w:rsidRPr="00CD3A78">
        <w:rPr>
          <w:rFonts w:ascii="Calibri" w:hAnsi="Calibri" w:cs="Calibri"/>
          <w:bCs/>
        </w:rPr>
        <w:t xml:space="preserve"> and Governance Director at Castleman healthcare Ltd. </w:t>
      </w:r>
      <w:r w:rsidRPr="00CD3A78">
        <w:rPr>
          <w:rFonts w:ascii="Calibri" w:hAnsi="Calibri" w:cs="Calibri"/>
          <w:bCs/>
        </w:rPr>
        <w:t xml:space="preserve"> </w:t>
      </w:r>
    </w:p>
    <w:p w14:paraId="7BA10F12" w14:textId="692887C4" w:rsidR="00021533" w:rsidRPr="00CD3A78" w:rsidRDefault="00CD3A78" w:rsidP="009C36B9">
      <w:pPr>
        <w:pStyle w:val="ListParagraph"/>
        <w:numPr>
          <w:ilvl w:val="0"/>
          <w:numId w:val="12"/>
        </w:numPr>
        <w:autoSpaceDE w:val="0"/>
        <w:autoSpaceDN w:val="0"/>
        <w:adjustRightInd w:val="0"/>
        <w:rPr>
          <w:rFonts w:ascii="Calibri" w:hAnsi="Calibri" w:cs="Calibri"/>
          <w:bCs/>
        </w:rPr>
      </w:pPr>
      <w:r>
        <w:rPr>
          <w:rFonts w:ascii="Calibri" w:hAnsi="Calibri" w:cs="Calibri"/>
          <w:bCs/>
        </w:rPr>
        <w:t xml:space="preserve">The Governance Director will identify the most appropriate person </w:t>
      </w:r>
      <w:r w:rsidR="00021533" w:rsidRPr="00CD3A78">
        <w:rPr>
          <w:rFonts w:ascii="Calibri" w:hAnsi="Calibri" w:cs="Calibri"/>
          <w:bCs/>
        </w:rPr>
        <w:t xml:space="preserve">to contact and notify the person affected. </w:t>
      </w:r>
    </w:p>
    <w:p w14:paraId="6F2F976D" w14:textId="7859FCBA" w:rsidR="00021533" w:rsidRPr="00CD3A78" w:rsidRDefault="00021533" w:rsidP="009C36B9">
      <w:pPr>
        <w:pStyle w:val="ListParagraph"/>
        <w:numPr>
          <w:ilvl w:val="0"/>
          <w:numId w:val="12"/>
        </w:numPr>
        <w:autoSpaceDE w:val="0"/>
        <w:autoSpaceDN w:val="0"/>
        <w:adjustRightInd w:val="0"/>
        <w:rPr>
          <w:rFonts w:ascii="Calibri" w:hAnsi="Calibri" w:cs="Calibri"/>
          <w:bCs/>
        </w:rPr>
      </w:pPr>
      <w:r w:rsidRPr="00CD3A78">
        <w:rPr>
          <w:rFonts w:ascii="Calibri" w:hAnsi="Calibri" w:cs="Calibri"/>
          <w:bCs/>
        </w:rPr>
        <w:t xml:space="preserve">The same person will produce the written follow-up letter, which will be accompanied by a cover letter from </w:t>
      </w:r>
      <w:r w:rsidR="00CD3A78">
        <w:rPr>
          <w:rFonts w:ascii="Calibri" w:hAnsi="Calibri" w:cs="Calibri"/>
          <w:bCs/>
        </w:rPr>
        <w:t>Governance Director</w:t>
      </w:r>
      <w:r w:rsidRPr="00CD3A78">
        <w:rPr>
          <w:rFonts w:ascii="Calibri" w:hAnsi="Calibri" w:cs="Calibri"/>
          <w:bCs/>
        </w:rPr>
        <w:t xml:space="preserve">. </w:t>
      </w:r>
    </w:p>
    <w:p w14:paraId="64199EF2" w14:textId="732F4349" w:rsidR="00021533" w:rsidRDefault="00021533" w:rsidP="009C36B9">
      <w:pPr>
        <w:pStyle w:val="ListParagraph"/>
        <w:numPr>
          <w:ilvl w:val="0"/>
          <w:numId w:val="12"/>
        </w:numPr>
        <w:autoSpaceDE w:val="0"/>
        <w:autoSpaceDN w:val="0"/>
        <w:adjustRightInd w:val="0"/>
        <w:rPr>
          <w:rFonts w:ascii="Calibri" w:hAnsi="Calibri" w:cs="Calibri"/>
          <w:bCs/>
        </w:rPr>
      </w:pPr>
      <w:r w:rsidRPr="00CD3A78">
        <w:rPr>
          <w:rFonts w:ascii="Calibri" w:hAnsi="Calibri" w:cs="Calibri"/>
          <w:bCs/>
        </w:rPr>
        <w:t xml:space="preserve">The </w:t>
      </w:r>
      <w:r w:rsidR="00CD3A78">
        <w:rPr>
          <w:rFonts w:ascii="Calibri" w:hAnsi="Calibri" w:cs="Calibri"/>
          <w:bCs/>
        </w:rPr>
        <w:t>Castleman Healthcare Board</w:t>
      </w:r>
      <w:r w:rsidRPr="00CD3A78">
        <w:rPr>
          <w:rFonts w:ascii="Calibri" w:hAnsi="Calibri" w:cs="Calibri"/>
          <w:bCs/>
        </w:rPr>
        <w:t xml:space="preserve"> will support the team member involved in the notification. This can be through in-house support / discussion or via Occupational Health if necessary.</w:t>
      </w:r>
    </w:p>
    <w:p w14:paraId="77353609" w14:textId="77777777" w:rsidR="009C36B9" w:rsidRPr="00CD3A78" w:rsidRDefault="009C36B9" w:rsidP="009C36B9">
      <w:pPr>
        <w:pStyle w:val="ListParagraph"/>
        <w:autoSpaceDE w:val="0"/>
        <w:autoSpaceDN w:val="0"/>
        <w:adjustRightInd w:val="0"/>
        <w:spacing w:before="0" w:after="0" w:line="240" w:lineRule="auto"/>
        <w:ind w:left="357"/>
        <w:contextualSpacing w:val="0"/>
        <w:rPr>
          <w:rFonts w:ascii="Calibri" w:hAnsi="Calibri" w:cs="Calibri"/>
          <w:bCs/>
        </w:rPr>
      </w:pPr>
    </w:p>
    <w:p w14:paraId="5B67FA46" w14:textId="3F33D88A" w:rsidR="00CD3A78" w:rsidRPr="00B578EB" w:rsidRDefault="00021533" w:rsidP="009C36B9">
      <w:pPr>
        <w:pStyle w:val="ListParagraph"/>
        <w:numPr>
          <w:ilvl w:val="0"/>
          <w:numId w:val="12"/>
        </w:numPr>
        <w:autoSpaceDE w:val="0"/>
        <w:autoSpaceDN w:val="0"/>
        <w:adjustRightInd w:val="0"/>
        <w:spacing w:after="0" w:line="240" w:lineRule="auto"/>
        <w:ind w:left="357" w:hanging="357"/>
        <w:contextualSpacing w:val="0"/>
        <w:rPr>
          <w:rFonts w:ascii="Calibri" w:hAnsi="Calibri" w:cs="Calibri"/>
          <w:bCs/>
        </w:rPr>
      </w:pPr>
      <w:r w:rsidRPr="00CD3A78">
        <w:rPr>
          <w:rFonts w:ascii="Calibri" w:hAnsi="Calibri" w:cs="Calibri"/>
          <w:bCs/>
        </w:rPr>
        <w:t xml:space="preserve">If a member of the team has a concern regarding a notifiable safety incident having occurred but not been reported to the </w:t>
      </w:r>
      <w:r w:rsidR="00CD3A78">
        <w:rPr>
          <w:rFonts w:ascii="Calibri" w:hAnsi="Calibri" w:cs="Calibri"/>
          <w:bCs/>
        </w:rPr>
        <w:t>Board</w:t>
      </w:r>
      <w:r w:rsidRPr="00CD3A78">
        <w:rPr>
          <w:rFonts w:ascii="Calibri" w:hAnsi="Calibri" w:cs="Calibri"/>
          <w:bCs/>
        </w:rPr>
        <w:t xml:space="preserve"> or Practice Manager(s), they can raise this under the Whistleblowing Policy.  </w:t>
      </w:r>
      <w:r w:rsidR="00B578EB">
        <w:rPr>
          <w:rFonts w:ascii="Calibri" w:hAnsi="Calibri" w:cs="Calibri"/>
          <w:bCs/>
        </w:rPr>
        <w:br/>
      </w:r>
    </w:p>
    <w:p w14:paraId="4B69B29B" w14:textId="77777777" w:rsidR="00CD3A78" w:rsidRPr="00CD3A78" w:rsidRDefault="00CD3A78" w:rsidP="004D4497">
      <w:pPr>
        <w:pStyle w:val="Heading1"/>
        <w:rPr>
          <w:lang w:val="en-GB"/>
        </w:rPr>
      </w:pPr>
      <w:r w:rsidRPr="00CD3A78">
        <w:rPr>
          <w:lang w:val="en-GB"/>
        </w:rPr>
        <w:t xml:space="preserve">Confidentiality </w:t>
      </w:r>
    </w:p>
    <w:p w14:paraId="30F5B190" w14:textId="745FAA83" w:rsidR="00CD3A78" w:rsidRPr="004D4497" w:rsidRDefault="00CD3A78" w:rsidP="009C36B9">
      <w:pPr>
        <w:spacing w:after="0"/>
        <w:rPr>
          <w:rFonts w:ascii="Calibri" w:hAnsi="Calibri" w:cs="Calibri"/>
          <w:color w:val="000000"/>
          <w:lang w:eastAsia="en-GB"/>
        </w:rPr>
      </w:pPr>
      <w:r w:rsidRPr="004D4497">
        <w:rPr>
          <w:rFonts w:ascii="Calibri" w:hAnsi="Calibri" w:cs="Calibri"/>
          <w:color w:val="000000"/>
          <w:lang w:eastAsia="en-GB"/>
        </w:rPr>
        <w:t xml:space="preserve">The principles of confidentiality and information governance should be applied to the being open process to ensure appropriate information sharing whilst protecting personal information. </w:t>
      </w:r>
    </w:p>
    <w:p w14:paraId="6DBC085E" w14:textId="4E7D335C" w:rsidR="00B578EB" w:rsidRPr="004D4497" w:rsidRDefault="00CD3A78" w:rsidP="009C36B9">
      <w:pPr>
        <w:spacing w:before="100" w:beforeAutospacing="1" w:after="0"/>
        <w:rPr>
          <w:rFonts w:ascii="Calibri" w:hAnsi="Calibri" w:cs="Calibri"/>
          <w:color w:val="000000"/>
          <w:lang w:eastAsia="en-GB"/>
        </w:rPr>
      </w:pPr>
      <w:r w:rsidRPr="004D4497">
        <w:rPr>
          <w:rFonts w:ascii="Calibri" w:hAnsi="Calibri" w:cs="Calibri"/>
          <w:color w:val="000000"/>
          <w:lang w:eastAsia="en-GB"/>
        </w:rPr>
        <w:t>Details of any incident are at all times to be considered confidential. Any disclosures beyond those staff involved should be on a strictly need to know basis e.g. as part of an investigation. Only anonymous data about incidents is disseminated beyond the healthcare professionals and investigating team. It is best practice to inform the affected person about who will be involved in the investigation and giv</w:t>
      </w:r>
      <w:r w:rsidR="004D4497" w:rsidRPr="004D4497">
        <w:rPr>
          <w:rFonts w:ascii="Calibri" w:hAnsi="Calibri" w:cs="Calibri"/>
          <w:color w:val="000000"/>
          <w:lang w:eastAsia="en-GB"/>
        </w:rPr>
        <w:t xml:space="preserve">e them an opportunity to object. </w:t>
      </w:r>
      <w:r w:rsidR="00B578EB">
        <w:rPr>
          <w:rFonts w:ascii="Calibri" w:hAnsi="Calibri" w:cs="Calibri"/>
          <w:color w:val="000000"/>
          <w:lang w:eastAsia="en-GB"/>
        </w:rPr>
        <w:t xml:space="preserve">  </w:t>
      </w:r>
      <w:r w:rsidR="00B578EB">
        <w:rPr>
          <w:rFonts w:ascii="Calibri" w:hAnsi="Calibri" w:cs="Calibri"/>
          <w:color w:val="000000"/>
          <w:lang w:eastAsia="en-GB"/>
        </w:rPr>
        <w:br/>
      </w:r>
    </w:p>
    <w:p w14:paraId="7EEE0A37" w14:textId="77777777" w:rsidR="008E30DB" w:rsidRDefault="008E30DB" w:rsidP="008E30DB">
      <w:pPr>
        <w:pStyle w:val="Heading1"/>
      </w:pPr>
      <w:r>
        <w:t xml:space="preserve">Communication to the persons affected in the incident; </w:t>
      </w:r>
    </w:p>
    <w:p w14:paraId="75F0042D" w14:textId="630D7C00" w:rsidR="008E30DB" w:rsidRDefault="008E30DB" w:rsidP="009C36B9">
      <w:pPr>
        <w:pStyle w:val="Default"/>
        <w:spacing w:before="120"/>
        <w:rPr>
          <w:rFonts w:ascii="Calibri" w:hAnsi="Calibri" w:cs="Calibri"/>
          <w:sz w:val="22"/>
          <w:szCs w:val="22"/>
        </w:rPr>
      </w:pPr>
      <w:r w:rsidRPr="008E30DB">
        <w:rPr>
          <w:rFonts w:ascii="Calibri" w:hAnsi="Calibri" w:cs="Calibri"/>
          <w:sz w:val="22"/>
          <w:szCs w:val="22"/>
        </w:rPr>
        <w:t xml:space="preserve">Following completion of the investigation, feedback to those involved should take the form most acceptable to them. Whatever method used the communication will include: </w:t>
      </w:r>
    </w:p>
    <w:p w14:paraId="175AEB3D" w14:textId="77777777" w:rsidR="009C36B9" w:rsidRPr="008E30DB" w:rsidRDefault="009C36B9" w:rsidP="009C36B9">
      <w:pPr>
        <w:pStyle w:val="Default"/>
        <w:spacing w:before="120"/>
        <w:rPr>
          <w:rFonts w:ascii="Calibri" w:hAnsi="Calibri" w:cs="Calibri"/>
          <w:sz w:val="22"/>
          <w:szCs w:val="22"/>
        </w:rPr>
      </w:pPr>
    </w:p>
    <w:p w14:paraId="13DD1F4C" w14:textId="11183A70" w:rsidR="008E30DB" w:rsidRPr="008E30DB" w:rsidRDefault="008E30DB" w:rsidP="008E30DB">
      <w:pPr>
        <w:pStyle w:val="Default"/>
        <w:numPr>
          <w:ilvl w:val="0"/>
          <w:numId w:val="15"/>
        </w:numPr>
        <w:rPr>
          <w:rFonts w:ascii="Calibri" w:hAnsi="Calibri" w:cs="Calibri"/>
          <w:sz w:val="22"/>
          <w:szCs w:val="22"/>
        </w:rPr>
      </w:pPr>
      <w:r w:rsidRPr="008E30DB">
        <w:rPr>
          <w:rFonts w:ascii="Calibri" w:hAnsi="Calibri" w:cs="Calibri"/>
          <w:sz w:val="22"/>
          <w:szCs w:val="22"/>
        </w:rPr>
        <w:t xml:space="preserve">reference to the chronology of clinical and other relevant facts; </w:t>
      </w:r>
    </w:p>
    <w:p w14:paraId="25065E48" w14:textId="5F1E0728" w:rsidR="008E30DB" w:rsidRPr="008E30DB" w:rsidRDefault="008E30DB" w:rsidP="008E30DB">
      <w:pPr>
        <w:pStyle w:val="Default"/>
        <w:numPr>
          <w:ilvl w:val="0"/>
          <w:numId w:val="15"/>
        </w:numPr>
        <w:rPr>
          <w:rFonts w:ascii="Calibri" w:hAnsi="Calibri" w:cs="Calibri"/>
          <w:sz w:val="22"/>
          <w:szCs w:val="22"/>
        </w:rPr>
      </w:pPr>
      <w:r w:rsidRPr="008E30DB">
        <w:rPr>
          <w:rFonts w:ascii="Calibri" w:hAnsi="Calibri" w:cs="Calibri"/>
          <w:sz w:val="22"/>
          <w:szCs w:val="22"/>
        </w:rPr>
        <w:t xml:space="preserve">reference to details of any concerns and complaints raised; </w:t>
      </w:r>
    </w:p>
    <w:p w14:paraId="005BC86D" w14:textId="05944858" w:rsidR="008E30DB" w:rsidRPr="008E30DB" w:rsidRDefault="008E30DB" w:rsidP="008E30DB">
      <w:pPr>
        <w:pStyle w:val="Default"/>
        <w:numPr>
          <w:ilvl w:val="0"/>
          <w:numId w:val="15"/>
        </w:numPr>
        <w:rPr>
          <w:rFonts w:ascii="Calibri" w:hAnsi="Calibri" w:cs="Calibri"/>
          <w:sz w:val="22"/>
          <w:szCs w:val="22"/>
        </w:rPr>
      </w:pPr>
      <w:r w:rsidRPr="008E30DB">
        <w:rPr>
          <w:rFonts w:ascii="Calibri" w:hAnsi="Calibri" w:cs="Calibri"/>
          <w:sz w:val="22"/>
          <w:szCs w:val="22"/>
        </w:rPr>
        <w:t xml:space="preserve">an apology for the harm suffered and any shortcomings in the delivery of services; </w:t>
      </w:r>
    </w:p>
    <w:p w14:paraId="5C24B006" w14:textId="1974BA6A" w:rsidR="008E30DB" w:rsidRPr="008E30DB" w:rsidRDefault="008E30DB" w:rsidP="008E30DB">
      <w:pPr>
        <w:pStyle w:val="Default"/>
        <w:numPr>
          <w:ilvl w:val="0"/>
          <w:numId w:val="15"/>
        </w:numPr>
        <w:rPr>
          <w:rFonts w:ascii="Calibri" w:hAnsi="Calibri" w:cs="Calibri"/>
          <w:sz w:val="22"/>
          <w:szCs w:val="22"/>
        </w:rPr>
      </w:pPr>
      <w:r w:rsidRPr="008E30DB">
        <w:rPr>
          <w:rFonts w:ascii="Calibri" w:hAnsi="Calibri" w:cs="Calibri"/>
          <w:sz w:val="22"/>
          <w:szCs w:val="22"/>
        </w:rPr>
        <w:t xml:space="preserve">a summary of the factors that contributed to the incident; </w:t>
      </w:r>
    </w:p>
    <w:p w14:paraId="68167F57" w14:textId="77777777" w:rsidR="008E30DB" w:rsidRDefault="008E30DB" w:rsidP="008E30DB">
      <w:pPr>
        <w:pStyle w:val="Default"/>
        <w:numPr>
          <w:ilvl w:val="0"/>
          <w:numId w:val="15"/>
        </w:numPr>
        <w:rPr>
          <w:rFonts w:ascii="Calibri" w:hAnsi="Calibri" w:cs="Calibri"/>
          <w:sz w:val="22"/>
          <w:szCs w:val="22"/>
        </w:rPr>
      </w:pPr>
      <w:r w:rsidRPr="008E30DB">
        <w:rPr>
          <w:rFonts w:ascii="Calibri" w:hAnsi="Calibri" w:cs="Calibri"/>
          <w:sz w:val="22"/>
          <w:szCs w:val="22"/>
        </w:rPr>
        <w:t>information on what has been and wil</w:t>
      </w:r>
      <w:r>
        <w:rPr>
          <w:rFonts w:ascii="Calibri" w:hAnsi="Calibri" w:cs="Calibri"/>
          <w:sz w:val="22"/>
          <w:szCs w:val="22"/>
        </w:rPr>
        <w:t xml:space="preserve">l be done to avoid repetition; </w:t>
      </w:r>
    </w:p>
    <w:p w14:paraId="39B1DFB6" w14:textId="6C4EECA3" w:rsidR="008E30DB" w:rsidRDefault="008E30DB" w:rsidP="008E30DB">
      <w:pPr>
        <w:pStyle w:val="Default"/>
        <w:numPr>
          <w:ilvl w:val="0"/>
          <w:numId w:val="15"/>
        </w:numPr>
        <w:rPr>
          <w:rFonts w:ascii="Calibri" w:hAnsi="Calibri" w:cs="Calibri"/>
          <w:sz w:val="22"/>
          <w:szCs w:val="22"/>
        </w:rPr>
      </w:pPr>
      <w:r w:rsidRPr="008E30DB">
        <w:rPr>
          <w:rFonts w:ascii="Calibri" w:hAnsi="Calibri" w:cs="Calibri"/>
          <w:sz w:val="22"/>
          <w:szCs w:val="22"/>
        </w:rPr>
        <w:t>how these improvements will be monitored.</w:t>
      </w:r>
    </w:p>
    <w:p w14:paraId="2AD91723" w14:textId="34282983" w:rsidR="00777FB7" w:rsidRDefault="00777FB7" w:rsidP="00777FB7">
      <w:pPr>
        <w:pStyle w:val="Default"/>
        <w:ind w:left="720"/>
        <w:rPr>
          <w:rFonts w:ascii="Calibri" w:hAnsi="Calibri" w:cs="Calibri"/>
          <w:sz w:val="22"/>
          <w:szCs w:val="22"/>
        </w:rPr>
      </w:pPr>
    </w:p>
    <w:p w14:paraId="03CD5F4F" w14:textId="78CE0F92" w:rsidR="00B578EB" w:rsidRDefault="00B578EB" w:rsidP="00777FB7">
      <w:pPr>
        <w:pStyle w:val="Default"/>
        <w:ind w:left="720"/>
        <w:rPr>
          <w:rFonts w:ascii="Calibri" w:hAnsi="Calibri" w:cs="Calibri"/>
          <w:sz w:val="22"/>
          <w:szCs w:val="22"/>
        </w:rPr>
      </w:pPr>
    </w:p>
    <w:p w14:paraId="143844E2" w14:textId="4DB75ADB" w:rsidR="00B578EB" w:rsidRDefault="00B578EB" w:rsidP="00777FB7">
      <w:pPr>
        <w:pStyle w:val="Default"/>
        <w:ind w:left="720"/>
        <w:rPr>
          <w:rFonts w:ascii="Calibri" w:hAnsi="Calibri" w:cs="Calibri"/>
          <w:sz w:val="22"/>
          <w:szCs w:val="22"/>
        </w:rPr>
      </w:pPr>
    </w:p>
    <w:p w14:paraId="0E256BB6" w14:textId="15FF3178" w:rsidR="00B578EB" w:rsidRDefault="00B578EB" w:rsidP="00777FB7">
      <w:pPr>
        <w:pStyle w:val="Default"/>
        <w:ind w:left="720"/>
        <w:rPr>
          <w:rFonts w:ascii="Calibri" w:hAnsi="Calibri" w:cs="Calibri"/>
          <w:sz w:val="22"/>
          <w:szCs w:val="22"/>
        </w:rPr>
      </w:pPr>
    </w:p>
    <w:p w14:paraId="7A1985CF" w14:textId="402F3F66" w:rsidR="009C36B9" w:rsidRDefault="009C36B9" w:rsidP="00777FB7">
      <w:pPr>
        <w:pStyle w:val="Default"/>
        <w:ind w:left="720"/>
        <w:rPr>
          <w:rFonts w:ascii="Calibri" w:hAnsi="Calibri" w:cs="Calibri"/>
          <w:sz w:val="22"/>
          <w:szCs w:val="22"/>
        </w:rPr>
      </w:pPr>
    </w:p>
    <w:p w14:paraId="6FA006CA" w14:textId="6931724F" w:rsidR="009C36B9" w:rsidRDefault="009C36B9" w:rsidP="00777FB7">
      <w:pPr>
        <w:pStyle w:val="Default"/>
        <w:ind w:left="720"/>
        <w:rPr>
          <w:rFonts w:ascii="Calibri" w:hAnsi="Calibri" w:cs="Calibri"/>
          <w:sz w:val="22"/>
          <w:szCs w:val="22"/>
        </w:rPr>
      </w:pPr>
    </w:p>
    <w:p w14:paraId="28FB3584" w14:textId="4840C33F" w:rsidR="009C36B9" w:rsidRDefault="009C36B9" w:rsidP="00777FB7">
      <w:pPr>
        <w:pStyle w:val="Default"/>
        <w:ind w:left="720"/>
        <w:rPr>
          <w:rFonts w:ascii="Calibri" w:hAnsi="Calibri" w:cs="Calibri"/>
          <w:sz w:val="22"/>
          <w:szCs w:val="22"/>
        </w:rPr>
      </w:pPr>
    </w:p>
    <w:p w14:paraId="778F2DDC" w14:textId="4ADF594B" w:rsidR="009C36B9" w:rsidRDefault="009C36B9" w:rsidP="00777FB7">
      <w:pPr>
        <w:pStyle w:val="Default"/>
        <w:ind w:left="720"/>
        <w:rPr>
          <w:rFonts w:ascii="Calibri" w:hAnsi="Calibri" w:cs="Calibri"/>
          <w:sz w:val="22"/>
          <w:szCs w:val="22"/>
        </w:rPr>
      </w:pPr>
    </w:p>
    <w:p w14:paraId="75715C33" w14:textId="18EAF515" w:rsidR="009C36B9" w:rsidRDefault="009C36B9" w:rsidP="00777FB7">
      <w:pPr>
        <w:pStyle w:val="Default"/>
        <w:ind w:left="720"/>
        <w:rPr>
          <w:rFonts w:ascii="Calibri" w:hAnsi="Calibri" w:cs="Calibri"/>
          <w:sz w:val="22"/>
          <w:szCs w:val="22"/>
        </w:rPr>
      </w:pPr>
    </w:p>
    <w:p w14:paraId="08C8F77B" w14:textId="77777777" w:rsidR="009C36B9" w:rsidRDefault="009C36B9" w:rsidP="00777FB7">
      <w:pPr>
        <w:pStyle w:val="Default"/>
        <w:ind w:left="720"/>
        <w:rPr>
          <w:rFonts w:ascii="Calibri" w:hAnsi="Calibri" w:cs="Calibri"/>
          <w:sz w:val="22"/>
          <w:szCs w:val="22"/>
        </w:rPr>
      </w:pPr>
    </w:p>
    <w:p w14:paraId="7AC23113" w14:textId="06E19553" w:rsidR="00B578EB" w:rsidRDefault="00B578EB" w:rsidP="00777FB7">
      <w:pPr>
        <w:pStyle w:val="Default"/>
        <w:ind w:left="720"/>
        <w:rPr>
          <w:rFonts w:ascii="Calibri" w:hAnsi="Calibri" w:cs="Calibri"/>
          <w:sz w:val="22"/>
          <w:szCs w:val="22"/>
        </w:rPr>
      </w:pPr>
    </w:p>
    <w:p w14:paraId="172A4887" w14:textId="4C2D1F6F" w:rsidR="00B578EB" w:rsidRDefault="00B578EB" w:rsidP="00777FB7">
      <w:pPr>
        <w:pStyle w:val="Default"/>
        <w:ind w:left="720"/>
        <w:rPr>
          <w:rFonts w:ascii="Calibri" w:hAnsi="Calibri" w:cs="Calibri"/>
          <w:sz w:val="22"/>
          <w:szCs w:val="22"/>
        </w:rPr>
      </w:pPr>
    </w:p>
    <w:p w14:paraId="7A1BCE98" w14:textId="17D1A54B" w:rsidR="00B578EB" w:rsidRDefault="00B578EB" w:rsidP="00777FB7">
      <w:pPr>
        <w:pStyle w:val="Default"/>
        <w:ind w:left="720"/>
        <w:rPr>
          <w:rFonts w:ascii="Calibri" w:hAnsi="Calibri" w:cs="Calibri"/>
          <w:sz w:val="22"/>
          <w:szCs w:val="22"/>
        </w:rPr>
      </w:pPr>
    </w:p>
    <w:p w14:paraId="60BEDC53" w14:textId="15175131" w:rsidR="00B578EB" w:rsidRDefault="00B578EB" w:rsidP="00777FB7">
      <w:pPr>
        <w:pStyle w:val="Default"/>
        <w:ind w:left="720"/>
        <w:rPr>
          <w:rFonts w:ascii="Calibri" w:hAnsi="Calibri" w:cs="Calibri"/>
          <w:sz w:val="22"/>
          <w:szCs w:val="22"/>
        </w:rPr>
      </w:pPr>
    </w:p>
    <w:p w14:paraId="3A929400" w14:textId="24449D9E" w:rsidR="00B578EB" w:rsidRDefault="00B578EB" w:rsidP="00777FB7">
      <w:pPr>
        <w:pStyle w:val="Default"/>
        <w:ind w:left="720"/>
        <w:rPr>
          <w:rFonts w:ascii="Calibri" w:hAnsi="Calibri" w:cs="Calibri"/>
          <w:sz w:val="22"/>
          <w:szCs w:val="22"/>
        </w:rPr>
      </w:pPr>
    </w:p>
    <w:p w14:paraId="775F732A" w14:textId="31E32330" w:rsidR="00B578EB" w:rsidRDefault="00B578EB" w:rsidP="00777FB7">
      <w:pPr>
        <w:pStyle w:val="Default"/>
        <w:ind w:left="720"/>
        <w:rPr>
          <w:rFonts w:ascii="Calibri" w:hAnsi="Calibri" w:cs="Calibri"/>
          <w:sz w:val="22"/>
          <w:szCs w:val="22"/>
        </w:rPr>
      </w:pPr>
    </w:p>
    <w:p w14:paraId="71C9C56C" w14:textId="64A7AA08" w:rsidR="0032685B" w:rsidRDefault="0032685B" w:rsidP="00777FB7">
      <w:pPr>
        <w:pStyle w:val="Default"/>
        <w:ind w:left="720"/>
        <w:rPr>
          <w:rFonts w:ascii="Calibri" w:hAnsi="Calibri" w:cs="Calibri"/>
          <w:sz w:val="22"/>
          <w:szCs w:val="22"/>
        </w:rPr>
      </w:pPr>
    </w:p>
    <w:p w14:paraId="0F32E108" w14:textId="77777777" w:rsidR="0032685B" w:rsidRPr="008E30DB" w:rsidRDefault="0032685B" w:rsidP="009C36B9">
      <w:pPr>
        <w:pStyle w:val="Default"/>
        <w:ind w:left="720"/>
        <w:rPr>
          <w:rFonts w:ascii="Calibri" w:hAnsi="Calibri" w:cs="Calibri"/>
          <w:sz w:val="22"/>
          <w:szCs w:val="22"/>
        </w:rPr>
      </w:pPr>
    </w:p>
    <w:p w14:paraId="22C9734F" w14:textId="77777777" w:rsidR="00021533" w:rsidRPr="00CD3A78" w:rsidRDefault="00021533" w:rsidP="00CD3A78">
      <w:pPr>
        <w:pStyle w:val="Heading1"/>
        <w:rPr>
          <w:lang w:eastAsia="en-GB"/>
        </w:rPr>
      </w:pPr>
      <w:r w:rsidRPr="00CD3A78">
        <w:rPr>
          <w:lang w:eastAsia="en-GB"/>
        </w:rPr>
        <w:t>Appendix</w:t>
      </w:r>
    </w:p>
    <w:p w14:paraId="700D2BB0" w14:textId="77777777" w:rsidR="00021533" w:rsidRPr="00CD3A78" w:rsidRDefault="00021533" w:rsidP="00021533">
      <w:pPr>
        <w:pStyle w:val="NormalWeb"/>
        <w:rPr>
          <w:rStyle w:val="Hyperlink"/>
          <w:rFonts w:ascii="Calibri" w:hAnsi="Calibri" w:cs="Calibri"/>
          <w:color w:val="auto"/>
          <w:sz w:val="22"/>
          <w:szCs w:val="22"/>
          <w:u w:val="none"/>
        </w:rPr>
      </w:pPr>
      <w:r w:rsidRPr="00CD3A78">
        <w:rPr>
          <w:rStyle w:val="Hyperlink"/>
          <w:rFonts w:ascii="Calibri" w:hAnsi="Calibri" w:cs="Calibri"/>
          <w:color w:val="auto"/>
          <w:sz w:val="22"/>
          <w:szCs w:val="22"/>
          <w:u w:val="none"/>
        </w:rPr>
        <w:t>CQC notifications are required for:</w:t>
      </w:r>
    </w:p>
    <w:p w14:paraId="4451EF8E" w14:textId="4B0E6742" w:rsidR="00021533" w:rsidRPr="00CD3A78" w:rsidRDefault="00CD3A78" w:rsidP="00CD3A78">
      <w:pPr>
        <w:pStyle w:val="NormalWeb"/>
        <w:numPr>
          <w:ilvl w:val="0"/>
          <w:numId w:val="13"/>
        </w:numPr>
        <w:rPr>
          <w:rStyle w:val="Hyperlink"/>
          <w:rFonts w:ascii="Calibri" w:hAnsi="Calibri" w:cs="Calibri"/>
          <w:color w:val="auto"/>
          <w:sz w:val="22"/>
          <w:szCs w:val="22"/>
          <w:u w:val="none"/>
        </w:rPr>
      </w:pPr>
      <w:r>
        <w:rPr>
          <w:rStyle w:val="Hyperlink"/>
          <w:rFonts w:ascii="Calibri" w:hAnsi="Calibri" w:cs="Calibri"/>
          <w:color w:val="auto"/>
          <w:sz w:val="22"/>
          <w:szCs w:val="22"/>
          <w:u w:val="none"/>
        </w:rPr>
        <w:t>D</w:t>
      </w:r>
      <w:r w:rsidR="00021533" w:rsidRPr="00CD3A78">
        <w:rPr>
          <w:rStyle w:val="Hyperlink"/>
          <w:rFonts w:ascii="Calibri" w:hAnsi="Calibri" w:cs="Calibri"/>
          <w:color w:val="auto"/>
          <w:sz w:val="22"/>
          <w:szCs w:val="22"/>
          <w:u w:val="none"/>
        </w:rPr>
        <w:t>eath of a person using the service if that death occurs whilst the regulated activity is being provided or within 2 weeks of that regulated activity having been provided if death was or may have been as a result of that activity and the death is not attributable to the course that illness or medical condition would have taken under usual treatment.</w:t>
      </w:r>
    </w:p>
    <w:p w14:paraId="165FF4BA" w14:textId="77777777" w:rsidR="00021533" w:rsidRPr="00CD3A78" w:rsidRDefault="00021533" w:rsidP="00CD3A78">
      <w:pPr>
        <w:pStyle w:val="NormalWeb"/>
        <w:numPr>
          <w:ilvl w:val="0"/>
          <w:numId w:val="13"/>
        </w:numPr>
        <w:rPr>
          <w:rStyle w:val="Hyperlink"/>
          <w:rFonts w:ascii="Calibri" w:hAnsi="Calibri" w:cs="Calibri"/>
          <w:color w:val="auto"/>
          <w:sz w:val="22"/>
          <w:szCs w:val="22"/>
          <w:u w:val="none"/>
        </w:rPr>
      </w:pPr>
      <w:r w:rsidRPr="00CD3A78">
        <w:rPr>
          <w:rStyle w:val="Hyperlink"/>
          <w:rFonts w:ascii="Calibri" w:hAnsi="Calibri" w:cs="Calibri"/>
          <w:color w:val="auto"/>
          <w:sz w:val="22"/>
          <w:szCs w:val="22"/>
          <w:u w:val="none"/>
        </w:rPr>
        <w:t>Serious injury of a person whilst regulated activity was being provided</w:t>
      </w:r>
    </w:p>
    <w:p w14:paraId="7A3C4AC0" w14:textId="77777777" w:rsidR="00021533" w:rsidRPr="00CD3A78" w:rsidRDefault="00021533" w:rsidP="00CD3A78">
      <w:pPr>
        <w:pStyle w:val="NormalWeb"/>
        <w:numPr>
          <w:ilvl w:val="0"/>
          <w:numId w:val="13"/>
        </w:numPr>
        <w:rPr>
          <w:rStyle w:val="Hyperlink"/>
          <w:rFonts w:ascii="Calibri" w:hAnsi="Calibri" w:cs="Calibri"/>
          <w:color w:val="auto"/>
          <w:sz w:val="22"/>
          <w:szCs w:val="22"/>
          <w:u w:val="none"/>
        </w:rPr>
      </w:pPr>
      <w:r w:rsidRPr="00CD3A78">
        <w:rPr>
          <w:rStyle w:val="Hyperlink"/>
          <w:rFonts w:ascii="Calibri" w:hAnsi="Calibri" w:cs="Calibri"/>
          <w:color w:val="auto"/>
          <w:sz w:val="22"/>
          <w:szCs w:val="22"/>
          <w:u w:val="none"/>
        </w:rPr>
        <w:t>Abuse or allegations of abuse (also notify appropriate safeguarding persons locally and police, if appropriate)</w:t>
      </w:r>
    </w:p>
    <w:p w14:paraId="760C9704" w14:textId="77777777" w:rsidR="00021533" w:rsidRPr="00CD3A78" w:rsidRDefault="00021533" w:rsidP="00CD3A78">
      <w:pPr>
        <w:pStyle w:val="NormalWeb"/>
        <w:numPr>
          <w:ilvl w:val="0"/>
          <w:numId w:val="13"/>
        </w:numPr>
        <w:rPr>
          <w:rStyle w:val="Hyperlink"/>
          <w:rFonts w:ascii="Calibri" w:hAnsi="Calibri" w:cs="Calibri"/>
          <w:color w:val="auto"/>
          <w:sz w:val="22"/>
          <w:szCs w:val="22"/>
          <w:u w:val="none"/>
        </w:rPr>
      </w:pPr>
      <w:r w:rsidRPr="00CD3A78">
        <w:rPr>
          <w:rStyle w:val="Hyperlink"/>
          <w:rFonts w:ascii="Calibri" w:hAnsi="Calibri" w:cs="Calibri"/>
          <w:color w:val="auto"/>
          <w:sz w:val="22"/>
          <w:szCs w:val="22"/>
          <w:u w:val="none"/>
        </w:rPr>
        <w:t>Incidents reported to the police</w:t>
      </w:r>
    </w:p>
    <w:p w14:paraId="5C0A6A9D" w14:textId="72BEE755" w:rsidR="00021533" w:rsidRPr="00CD3A78" w:rsidRDefault="00021533" w:rsidP="00CD3A78">
      <w:pPr>
        <w:pStyle w:val="NormalWeb"/>
        <w:numPr>
          <w:ilvl w:val="0"/>
          <w:numId w:val="13"/>
        </w:numPr>
        <w:rPr>
          <w:rStyle w:val="Hyperlink"/>
          <w:rFonts w:ascii="Calibri" w:hAnsi="Calibri" w:cs="Calibri"/>
          <w:color w:val="auto"/>
          <w:sz w:val="22"/>
          <w:szCs w:val="22"/>
          <w:u w:val="none"/>
        </w:rPr>
      </w:pPr>
      <w:r w:rsidRPr="00CD3A78">
        <w:rPr>
          <w:rStyle w:val="Hyperlink"/>
          <w:rFonts w:ascii="Calibri" w:hAnsi="Calibri" w:cs="Calibri"/>
          <w:color w:val="auto"/>
          <w:sz w:val="22"/>
          <w:szCs w:val="22"/>
          <w:u w:val="none"/>
        </w:rPr>
        <w:t xml:space="preserve">Events that stop the practice from being able to run safely and properly, such as issues with </w:t>
      </w:r>
      <w:r w:rsidR="002A0B0D" w:rsidRPr="00CD3A78">
        <w:rPr>
          <w:rStyle w:val="Hyperlink"/>
          <w:rFonts w:ascii="Calibri" w:hAnsi="Calibri" w:cs="Calibri"/>
          <w:color w:val="auto"/>
          <w:sz w:val="22"/>
          <w:szCs w:val="22"/>
          <w:u w:val="none"/>
        </w:rPr>
        <w:t>infrastructure</w:t>
      </w:r>
      <w:r w:rsidRPr="00CD3A78">
        <w:rPr>
          <w:rStyle w:val="Hyperlink"/>
          <w:rFonts w:ascii="Calibri" w:hAnsi="Calibri" w:cs="Calibri"/>
          <w:color w:val="auto"/>
          <w:sz w:val="22"/>
          <w:szCs w:val="22"/>
          <w:u w:val="none"/>
        </w:rPr>
        <w:t>, equipment, premises etc.</w:t>
      </w:r>
    </w:p>
    <w:p w14:paraId="16A8F41C" w14:textId="31707B2C" w:rsidR="00777FB7" w:rsidRDefault="00021533" w:rsidP="00CD3A78">
      <w:pPr>
        <w:pStyle w:val="NormalWeb"/>
        <w:numPr>
          <w:ilvl w:val="0"/>
          <w:numId w:val="13"/>
        </w:numPr>
        <w:rPr>
          <w:rStyle w:val="Hyperlink"/>
          <w:rFonts w:ascii="Calibri" w:hAnsi="Calibri" w:cs="Calibri"/>
          <w:color w:val="auto"/>
          <w:sz w:val="22"/>
          <w:szCs w:val="22"/>
          <w:u w:val="none"/>
        </w:rPr>
      </w:pPr>
      <w:r w:rsidRPr="00CD3A78">
        <w:rPr>
          <w:rStyle w:val="Hyperlink"/>
          <w:rFonts w:ascii="Calibri" w:hAnsi="Calibri" w:cs="Calibri"/>
          <w:color w:val="auto"/>
          <w:sz w:val="22"/>
          <w:szCs w:val="22"/>
          <w:u w:val="none"/>
        </w:rPr>
        <w:t xml:space="preserve">Change to practice partnership or other named individuals. </w:t>
      </w:r>
    </w:p>
    <w:p w14:paraId="39863597" w14:textId="600F762D" w:rsidR="00CD3A78" w:rsidRPr="00CD3A78" w:rsidRDefault="00777FB7" w:rsidP="00CD3A78">
      <w:pPr>
        <w:pStyle w:val="Heading1"/>
      </w:pPr>
      <w:r>
        <w:t xml:space="preserve">appendix - </w:t>
      </w:r>
      <w:r w:rsidR="00CD3A78">
        <w:t>C</w:t>
      </w:r>
      <w:r w:rsidR="00CD3A78" w:rsidRPr="00CD3A78">
        <w:t>ontact</w:t>
      </w:r>
      <w:r w:rsidR="00CD3A78">
        <w:t xml:space="preserve">s </w:t>
      </w:r>
    </w:p>
    <w:p w14:paraId="03F840BD" w14:textId="4333725D" w:rsidR="00CD3A78" w:rsidRPr="008F355E" w:rsidRDefault="00CD3A78" w:rsidP="008F355E">
      <w:pPr>
        <w:pStyle w:val="ListParagraph"/>
        <w:numPr>
          <w:ilvl w:val="0"/>
          <w:numId w:val="14"/>
        </w:numPr>
        <w:autoSpaceDE w:val="0"/>
        <w:autoSpaceDN w:val="0"/>
        <w:adjustRightInd w:val="0"/>
        <w:spacing w:after="0" w:line="240" w:lineRule="auto"/>
        <w:rPr>
          <w:rFonts w:ascii="Calibri" w:hAnsi="Calibri" w:cs="Calibri"/>
          <w:color w:val="006683"/>
        </w:rPr>
      </w:pPr>
      <w:r w:rsidRPr="008F355E">
        <w:rPr>
          <w:rFonts w:ascii="Calibri" w:hAnsi="Calibri" w:cs="Calibri"/>
          <w:b/>
          <w:color w:val="192226"/>
        </w:rPr>
        <w:t>Care Quality Commission (CQC)</w:t>
      </w:r>
    </w:p>
    <w:p w14:paraId="2B5459B2" w14:textId="550163EC" w:rsidR="00CD3A78" w:rsidRPr="008F355E" w:rsidRDefault="00CD3A78" w:rsidP="00D12DC1">
      <w:pPr>
        <w:autoSpaceDE w:val="0"/>
        <w:autoSpaceDN w:val="0"/>
        <w:adjustRightInd w:val="0"/>
        <w:spacing w:before="0" w:after="0" w:line="240" w:lineRule="auto"/>
        <w:ind w:left="357"/>
        <w:rPr>
          <w:rFonts w:ascii="Calibri" w:hAnsi="Calibri" w:cs="Calibri"/>
          <w:color w:val="192226"/>
        </w:rPr>
      </w:pPr>
      <w:r w:rsidRPr="008F355E">
        <w:rPr>
          <w:rFonts w:ascii="Calibri" w:hAnsi="Calibri" w:cs="Calibri"/>
          <w:color w:val="192226"/>
        </w:rPr>
        <w:t xml:space="preserve">The CQC is the independent regulator of health and adult social care organisations in England and is responsible for monitoring compliance with standards such as the duty of </w:t>
      </w:r>
      <w:proofErr w:type="spellStart"/>
      <w:r w:rsidRPr="008F355E">
        <w:rPr>
          <w:rFonts w:ascii="Calibri" w:hAnsi="Calibri" w:cs="Calibri"/>
          <w:color w:val="192226"/>
        </w:rPr>
        <w:t>candour</w:t>
      </w:r>
      <w:proofErr w:type="spellEnd"/>
      <w:r w:rsidRPr="008F355E">
        <w:rPr>
          <w:rFonts w:ascii="Calibri" w:hAnsi="Calibri" w:cs="Calibri"/>
          <w:color w:val="192226"/>
        </w:rPr>
        <w:t>.</w:t>
      </w:r>
      <w:r w:rsidR="00D12DC1">
        <w:rPr>
          <w:rFonts w:ascii="Calibri" w:hAnsi="Calibri" w:cs="Calibri"/>
          <w:color w:val="192226"/>
        </w:rPr>
        <w:t xml:space="preserve"> </w:t>
      </w:r>
      <w:r w:rsidRPr="008F355E">
        <w:rPr>
          <w:rFonts w:ascii="Calibri" w:hAnsi="Calibri" w:cs="Calibri"/>
          <w:color w:val="192226"/>
        </w:rPr>
        <w:t xml:space="preserve">The CQC has legal powers to </w:t>
      </w:r>
      <w:proofErr w:type="gramStart"/>
      <w:r w:rsidRPr="008F355E">
        <w:rPr>
          <w:rFonts w:ascii="Calibri" w:hAnsi="Calibri" w:cs="Calibri"/>
          <w:color w:val="192226"/>
        </w:rPr>
        <w:t>take action</w:t>
      </w:r>
      <w:proofErr w:type="gramEnd"/>
      <w:r w:rsidRPr="008F355E">
        <w:rPr>
          <w:rFonts w:ascii="Calibri" w:hAnsi="Calibri" w:cs="Calibri"/>
          <w:color w:val="192226"/>
        </w:rPr>
        <w:t xml:space="preserve"> against organisations who do not comply.</w:t>
      </w:r>
    </w:p>
    <w:p w14:paraId="5E01DB47" w14:textId="77777777" w:rsidR="00CD3A78" w:rsidRPr="008F355E" w:rsidRDefault="00CD3A78" w:rsidP="00D12DC1">
      <w:pPr>
        <w:autoSpaceDE w:val="0"/>
        <w:autoSpaceDN w:val="0"/>
        <w:adjustRightInd w:val="0"/>
        <w:spacing w:before="0" w:after="0" w:line="240" w:lineRule="auto"/>
        <w:ind w:left="360"/>
        <w:rPr>
          <w:rFonts w:ascii="Calibri" w:hAnsi="Calibri" w:cs="Calibri"/>
          <w:color w:val="192226"/>
        </w:rPr>
      </w:pPr>
      <w:r w:rsidRPr="008F355E">
        <w:rPr>
          <w:rFonts w:ascii="Calibri" w:hAnsi="Calibri" w:cs="Calibri"/>
          <w:color w:val="192226"/>
        </w:rPr>
        <w:t>Tel: 03000 61 61 61</w:t>
      </w:r>
    </w:p>
    <w:p w14:paraId="306344E8" w14:textId="77777777" w:rsidR="00D12DC1" w:rsidRDefault="00CD3A78" w:rsidP="00D12DC1">
      <w:pPr>
        <w:autoSpaceDE w:val="0"/>
        <w:autoSpaceDN w:val="0"/>
        <w:adjustRightInd w:val="0"/>
        <w:spacing w:before="0" w:after="0" w:line="240" w:lineRule="auto"/>
        <w:ind w:left="360"/>
        <w:rPr>
          <w:rFonts w:ascii="Calibri" w:hAnsi="Calibri" w:cs="Calibri"/>
          <w:color w:val="192226"/>
        </w:rPr>
      </w:pPr>
      <w:r w:rsidRPr="008F355E">
        <w:rPr>
          <w:rFonts w:ascii="Calibri" w:hAnsi="Calibri" w:cs="Calibri"/>
          <w:color w:val="192226"/>
        </w:rPr>
        <w:t xml:space="preserve">Full regulations themselves and the CQC guidance for organisations on how to comply at: </w:t>
      </w:r>
    </w:p>
    <w:p w14:paraId="5BC21EB6" w14:textId="65235D83" w:rsidR="00CD3A78" w:rsidRPr="008F355E" w:rsidRDefault="00FA5648" w:rsidP="008F355E">
      <w:pPr>
        <w:autoSpaceDE w:val="0"/>
        <w:autoSpaceDN w:val="0"/>
        <w:adjustRightInd w:val="0"/>
        <w:spacing w:after="0" w:line="240" w:lineRule="auto"/>
        <w:ind w:left="360"/>
        <w:rPr>
          <w:rFonts w:ascii="Calibri" w:hAnsi="Calibri" w:cs="Calibri"/>
          <w:color w:val="192226"/>
        </w:rPr>
      </w:pPr>
      <w:hyperlink r:id="rId10" w:history="1">
        <w:r w:rsidR="00D12DC1" w:rsidRPr="003D0C27">
          <w:rPr>
            <w:rStyle w:val="Hyperlink"/>
            <w:rFonts w:ascii="Calibri" w:hAnsi="Calibri" w:cs="Calibri"/>
          </w:rPr>
          <w:t>www.cqc.org.uk/duty-candour</w:t>
        </w:r>
      </w:hyperlink>
    </w:p>
    <w:p w14:paraId="44E5E9E3" w14:textId="77777777" w:rsidR="008F355E" w:rsidRPr="008F355E" w:rsidRDefault="00CD3A78" w:rsidP="008F355E">
      <w:pPr>
        <w:pStyle w:val="ListParagraph"/>
        <w:numPr>
          <w:ilvl w:val="0"/>
          <w:numId w:val="14"/>
        </w:numPr>
        <w:autoSpaceDE w:val="0"/>
        <w:autoSpaceDN w:val="0"/>
        <w:adjustRightInd w:val="0"/>
        <w:spacing w:after="0" w:line="240" w:lineRule="auto"/>
        <w:rPr>
          <w:rFonts w:ascii="Calibri" w:hAnsi="Calibri" w:cs="Calibri"/>
          <w:b/>
          <w:color w:val="192226"/>
        </w:rPr>
      </w:pPr>
      <w:r w:rsidRPr="008F355E">
        <w:rPr>
          <w:rFonts w:ascii="Calibri" w:hAnsi="Calibri" w:cs="Calibri"/>
          <w:b/>
          <w:color w:val="192226"/>
        </w:rPr>
        <w:t xml:space="preserve">Dorset CCG Duty of </w:t>
      </w:r>
      <w:proofErr w:type="spellStart"/>
      <w:r w:rsidRPr="008F355E">
        <w:rPr>
          <w:rFonts w:ascii="Calibri" w:hAnsi="Calibri" w:cs="Calibri"/>
          <w:b/>
          <w:color w:val="192226"/>
        </w:rPr>
        <w:t>Candour</w:t>
      </w:r>
      <w:proofErr w:type="spellEnd"/>
      <w:r w:rsidRPr="008F355E">
        <w:rPr>
          <w:rFonts w:ascii="Calibri" w:hAnsi="Calibri" w:cs="Calibri"/>
          <w:b/>
          <w:color w:val="192226"/>
        </w:rPr>
        <w:t xml:space="preserve"> Policy </w:t>
      </w:r>
    </w:p>
    <w:p w14:paraId="441CC098" w14:textId="670890BA" w:rsidR="00D12DC1" w:rsidRPr="00D12DC1" w:rsidRDefault="00D12DC1" w:rsidP="00D12DC1">
      <w:pPr>
        <w:pStyle w:val="ListParagraph"/>
        <w:autoSpaceDE w:val="0"/>
        <w:autoSpaceDN w:val="0"/>
        <w:adjustRightInd w:val="0"/>
        <w:spacing w:after="0" w:line="240" w:lineRule="auto"/>
        <w:ind w:left="360"/>
        <w:rPr>
          <w:rFonts w:ascii="Calibri" w:hAnsi="Calibri" w:cs="Calibri"/>
          <w:b/>
          <w:color w:val="192226"/>
        </w:rPr>
      </w:pPr>
      <w:r>
        <w:t xml:space="preserve">Click here for this </w:t>
      </w:r>
      <w:hyperlink r:id="rId11" w:history="1">
        <w:r w:rsidRPr="00D12DC1">
          <w:rPr>
            <w:rStyle w:val="Hyperlink"/>
          </w:rPr>
          <w:t xml:space="preserve">Duty of </w:t>
        </w:r>
        <w:proofErr w:type="spellStart"/>
        <w:r w:rsidRPr="00D12DC1">
          <w:rPr>
            <w:rStyle w:val="Hyperlink"/>
          </w:rPr>
          <w:t>Candour</w:t>
        </w:r>
        <w:proofErr w:type="spellEnd"/>
        <w:r w:rsidRPr="00D12DC1">
          <w:rPr>
            <w:rStyle w:val="Hyperlink"/>
          </w:rPr>
          <w:t xml:space="preserve"> and Being Open Policy</w:t>
        </w:r>
      </w:hyperlink>
    </w:p>
    <w:p w14:paraId="335383FA" w14:textId="77777777" w:rsidR="00D12DC1" w:rsidRPr="00D12DC1" w:rsidRDefault="00D12DC1" w:rsidP="00D12DC1">
      <w:pPr>
        <w:pStyle w:val="ListParagraph"/>
        <w:autoSpaceDE w:val="0"/>
        <w:autoSpaceDN w:val="0"/>
        <w:adjustRightInd w:val="0"/>
        <w:spacing w:after="0" w:line="240" w:lineRule="auto"/>
        <w:ind w:left="360"/>
        <w:rPr>
          <w:rFonts w:ascii="Calibri" w:hAnsi="Calibri" w:cs="Calibri"/>
          <w:b/>
          <w:color w:val="192226"/>
        </w:rPr>
      </w:pPr>
    </w:p>
    <w:p w14:paraId="4536B411" w14:textId="1E155466" w:rsidR="00CD3A78" w:rsidRPr="008F355E" w:rsidRDefault="008F355E" w:rsidP="008F355E">
      <w:pPr>
        <w:pStyle w:val="ListParagraph"/>
        <w:numPr>
          <w:ilvl w:val="0"/>
          <w:numId w:val="14"/>
        </w:numPr>
        <w:autoSpaceDE w:val="0"/>
        <w:autoSpaceDN w:val="0"/>
        <w:adjustRightInd w:val="0"/>
        <w:spacing w:after="0" w:line="240" w:lineRule="auto"/>
        <w:rPr>
          <w:rFonts w:ascii="Calibri" w:hAnsi="Calibri" w:cs="Calibri"/>
          <w:b/>
          <w:color w:val="192226"/>
        </w:rPr>
      </w:pPr>
      <w:r w:rsidRPr="008F355E">
        <w:rPr>
          <w:rFonts w:ascii="Calibri" w:hAnsi="Calibri" w:cs="Calibri"/>
          <w:b/>
          <w:color w:val="192226"/>
        </w:rPr>
        <w:t xml:space="preserve">Dorset Advocacy </w:t>
      </w:r>
    </w:p>
    <w:p w14:paraId="5EA6CD63" w14:textId="77777777" w:rsidR="00CD3A78" w:rsidRPr="00CD3A78" w:rsidRDefault="00CD3A78" w:rsidP="008F355E">
      <w:pPr>
        <w:autoSpaceDE w:val="0"/>
        <w:autoSpaceDN w:val="0"/>
        <w:adjustRightInd w:val="0"/>
        <w:spacing w:before="0" w:after="0" w:line="240" w:lineRule="auto"/>
        <w:ind w:left="360"/>
        <w:rPr>
          <w:rFonts w:ascii="Calibri" w:hAnsi="Calibri" w:cs="Calibri"/>
          <w:color w:val="000000"/>
          <w:lang w:val="en-GB"/>
        </w:rPr>
      </w:pPr>
      <w:r w:rsidRPr="00CD3A78">
        <w:rPr>
          <w:rFonts w:ascii="Calibri" w:hAnsi="Calibri" w:cs="Calibri"/>
          <w:color w:val="000000"/>
          <w:lang w:val="en-GB"/>
        </w:rPr>
        <w:t xml:space="preserve">Patients, their families and carers may need considerable practical and emotional help and </w:t>
      </w:r>
    </w:p>
    <w:p w14:paraId="4022274E" w14:textId="77777777" w:rsidR="00CD3A78" w:rsidRPr="00CD3A78" w:rsidRDefault="00CD3A78" w:rsidP="008F355E">
      <w:pPr>
        <w:autoSpaceDE w:val="0"/>
        <w:autoSpaceDN w:val="0"/>
        <w:adjustRightInd w:val="0"/>
        <w:spacing w:before="0" w:after="0" w:line="240" w:lineRule="auto"/>
        <w:ind w:left="360"/>
        <w:rPr>
          <w:rFonts w:ascii="Calibri" w:hAnsi="Calibri" w:cs="Calibri"/>
          <w:color w:val="000000"/>
          <w:lang w:val="en-GB"/>
        </w:rPr>
      </w:pPr>
      <w:r w:rsidRPr="00CD3A78">
        <w:rPr>
          <w:rFonts w:ascii="Calibri" w:hAnsi="Calibri" w:cs="Calibri"/>
          <w:color w:val="000000"/>
          <w:lang w:val="en-GB"/>
        </w:rPr>
        <w:t xml:space="preserve">support after experiencing a patient safety incident. The most appropriate type of support </w:t>
      </w:r>
    </w:p>
    <w:p w14:paraId="06D48D5F" w14:textId="4CB3A72B" w:rsidR="00CD3A78" w:rsidRPr="00CD3A78" w:rsidRDefault="00CD3A78" w:rsidP="008F355E">
      <w:pPr>
        <w:autoSpaceDE w:val="0"/>
        <w:autoSpaceDN w:val="0"/>
        <w:adjustRightInd w:val="0"/>
        <w:spacing w:before="0" w:after="0" w:line="240" w:lineRule="auto"/>
        <w:ind w:left="360"/>
        <w:rPr>
          <w:rFonts w:ascii="Calibri" w:hAnsi="Calibri" w:cs="Calibri"/>
          <w:color w:val="000000"/>
          <w:lang w:val="en-GB"/>
        </w:rPr>
      </w:pPr>
      <w:r w:rsidRPr="00CD3A78">
        <w:rPr>
          <w:rFonts w:ascii="Calibri" w:hAnsi="Calibri" w:cs="Calibri"/>
          <w:color w:val="000000"/>
          <w:lang w:val="en-GB"/>
        </w:rPr>
        <w:t xml:space="preserve">may vary among different individuals, it is therefore important to discuss their needs. Support may be provided by patients’ families, social workers, religious representatives and healthcare organisations such as Independent </w:t>
      </w:r>
      <w:r w:rsidR="008F355E" w:rsidRPr="008F355E">
        <w:rPr>
          <w:rFonts w:ascii="Calibri" w:hAnsi="Calibri" w:cs="Calibri"/>
          <w:color w:val="000000"/>
          <w:lang w:val="en-GB"/>
        </w:rPr>
        <w:t>Complaints</w:t>
      </w:r>
      <w:r w:rsidRPr="00CD3A78">
        <w:rPr>
          <w:rFonts w:ascii="Calibri" w:hAnsi="Calibri" w:cs="Calibri"/>
          <w:color w:val="000000"/>
          <w:lang w:val="en-GB"/>
        </w:rPr>
        <w:t xml:space="preserve"> Advocacy Service (ICAS). Support for those who have no other social support and who lack full </w:t>
      </w:r>
      <w:r w:rsidR="008F355E" w:rsidRPr="00CD3A78">
        <w:rPr>
          <w:rFonts w:ascii="Calibri" w:hAnsi="Calibri" w:cs="Calibri"/>
          <w:color w:val="000000"/>
          <w:lang w:val="en-GB"/>
        </w:rPr>
        <w:t>capacity</w:t>
      </w:r>
      <w:r w:rsidRPr="00CD3A78">
        <w:rPr>
          <w:rFonts w:ascii="Calibri" w:hAnsi="Calibri" w:cs="Calibri"/>
          <w:color w:val="000000"/>
          <w:lang w:val="en-GB"/>
        </w:rPr>
        <w:t xml:space="preserve"> is also provided through Independent Mental Capacity Advocacy (IMCAs). Dorset Advocacy is the independent provider for Dorset residents requiring ICAS or IMCAs and can be contacted at </w:t>
      </w:r>
      <w:r w:rsidRPr="00CD3A78">
        <w:rPr>
          <w:rFonts w:ascii="Calibri" w:hAnsi="Calibri" w:cs="Calibri"/>
          <w:b/>
          <w:bCs/>
          <w:color w:val="000000"/>
          <w:lang w:val="en-GB"/>
        </w:rPr>
        <w:t xml:space="preserve">Dorchester Office: </w:t>
      </w:r>
      <w:r w:rsidR="008F355E" w:rsidRPr="008F355E">
        <w:rPr>
          <w:rFonts w:ascii="Calibri" w:hAnsi="Calibri" w:cs="Calibri"/>
          <w:color w:val="000000"/>
          <w:lang w:val="en-GB"/>
        </w:rPr>
        <w:t xml:space="preserve">Unit 13-15, </w:t>
      </w:r>
      <w:r w:rsidRPr="00CD3A78">
        <w:rPr>
          <w:rFonts w:ascii="Calibri" w:hAnsi="Calibri" w:cs="Calibri"/>
          <w:color w:val="000000"/>
          <w:lang w:val="en-GB"/>
        </w:rPr>
        <w:t>Jubilee Court</w:t>
      </w:r>
      <w:r w:rsidR="008F355E" w:rsidRPr="008F355E">
        <w:rPr>
          <w:rFonts w:ascii="Calibri" w:hAnsi="Calibri" w:cs="Calibri"/>
          <w:color w:val="000000"/>
          <w:lang w:val="en-GB"/>
        </w:rPr>
        <w:t>,</w:t>
      </w:r>
      <w:r w:rsidRPr="00CD3A78">
        <w:rPr>
          <w:rFonts w:ascii="Calibri" w:hAnsi="Calibri" w:cs="Calibri"/>
          <w:color w:val="000000"/>
          <w:lang w:val="en-GB"/>
        </w:rPr>
        <w:t xml:space="preserve"> </w:t>
      </w:r>
    </w:p>
    <w:p w14:paraId="0F46A969" w14:textId="31633086" w:rsidR="00CD3A78" w:rsidRDefault="00CD3A78" w:rsidP="008F355E">
      <w:pPr>
        <w:autoSpaceDE w:val="0"/>
        <w:autoSpaceDN w:val="0"/>
        <w:adjustRightInd w:val="0"/>
        <w:spacing w:before="0" w:after="0" w:line="240" w:lineRule="auto"/>
        <w:ind w:left="360"/>
        <w:rPr>
          <w:rFonts w:ascii="Calibri" w:hAnsi="Calibri" w:cs="Calibri"/>
          <w:b/>
          <w:bCs/>
          <w:color w:val="000000"/>
          <w:lang w:val="en-GB"/>
        </w:rPr>
      </w:pPr>
      <w:proofErr w:type="spellStart"/>
      <w:r w:rsidRPr="00CD3A78">
        <w:rPr>
          <w:rFonts w:ascii="Calibri" w:hAnsi="Calibri" w:cs="Calibri"/>
          <w:color w:val="000000"/>
          <w:lang w:val="en-GB"/>
        </w:rPr>
        <w:t>Paceycombe</w:t>
      </w:r>
      <w:proofErr w:type="spellEnd"/>
      <w:r w:rsidRPr="00CD3A78">
        <w:rPr>
          <w:rFonts w:ascii="Calibri" w:hAnsi="Calibri" w:cs="Calibri"/>
          <w:color w:val="000000"/>
          <w:lang w:val="en-GB"/>
        </w:rPr>
        <w:t xml:space="preserve"> Way</w:t>
      </w:r>
      <w:r w:rsidR="008F355E" w:rsidRPr="008F355E">
        <w:rPr>
          <w:rFonts w:ascii="Calibri" w:hAnsi="Calibri" w:cs="Calibri"/>
          <w:color w:val="000000"/>
          <w:lang w:val="en-GB"/>
        </w:rPr>
        <w:t xml:space="preserve">, </w:t>
      </w:r>
      <w:r w:rsidRPr="00CD3A78">
        <w:rPr>
          <w:rFonts w:ascii="Calibri" w:hAnsi="Calibri" w:cs="Calibri"/>
          <w:color w:val="000000"/>
          <w:lang w:val="en-GB"/>
        </w:rPr>
        <w:t>Poundbury DT1 3AE</w:t>
      </w:r>
      <w:r w:rsidR="008F355E" w:rsidRPr="008F355E">
        <w:rPr>
          <w:rFonts w:ascii="Calibri" w:hAnsi="Calibri" w:cs="Calibri"/>
          <w:color w:val="000000"/>
          <w:lang w:val="en-GB"/>
        </w:rPr>
        <w:t>.</w:t>
      </w:r>
      <w:r w:rsidRPr="00CD3A78">
        <w:rPr>
          <w:rFonts w:ascii="Calibri" w:hAnsi="Calibri" w:cs="Calibri"/>
          <w:color w:val="000000"/>
          <w:lang w:val="en-GB"/>
        </w:rPr>
        <w:t xml:space="preserve"> Phone: </w:t>
      </w:r>
      <w:r w:rsidRPr="00CD3A78">
        <w:rPr>
          <w:rFonts w:ascii="Calibri" w:hAnsi="Calibri" w:cs="Calibri"/>
          <w:b/>
          <w:bCs/>
          <w:color w:val="000000"/>
          <w:lang w:val="en-GB"/>
        </w:rPr>
        <w:t>01305 251033</w:t>
      </w:r>
      <w:r w:rsidR="008F355E" w:rsidRPr="008F355E">
        <w:rPr>
          <w:rFonts w:ascii="Calibri" w:hAnsi="Calibri" w:cs="Calibri"/>
          <w:b/>
          <w:bCs/>
          <w:color w:val="000000"/>
          <w:lang w:val="en-GB"/>
        </w:rPr>
        <w:t xml:space="preserve">; </w:t>
      </w:r>
      <w:r w:rsidR="00D12DC1" w:rsidRPr="008F355E">
        <w:rPr>
          <w:rFonts w:ascii="Calibri" w:hAnsi="Calibri" w:cs="Calibri"/>
          <w:color w:val="000000"/>
          <w:lang w:val="en-GB"/>
        </w:rPr>
        <w:t xml:space="preserve">Fax: </w:t>
      </w:r>
      <w:r w:rsidR="00D12DC1" w:rsidRPr="008F355E">
        <w:rPr>
          <w:rFonts w:ascii="Calibri" w:hAnsi="Calibri" w:cs="Calibri"/>
          <w:b/>
          <w:bCs/>
          <w:color w:val="000000"/>
          <w:lang w:val="en-GB"/>
        </w:rPr>
        <w:t>0843 8492689</w:t>
      </w:r>
      <w:r w:rsidR="00D12DC1">
        <w:rPr>
          <w:rFonts w:ascii="Calibri" w:hAnsi="Calibri" w:cs="Calibri"/>
          <w:b/>
          <w:bCs/>
          <w:color w:val="000000"/>
          <w:lang w:val="en-GB"/>
        </w:rPr>
        <w:t xml:space="preserve"> </w:t>
      </w:r>
      <w:r w:rsidRPr="00CD3A78">
        <w:rPr>
          <w:rFonts w:ascii="Calibri" w:hAnsi="Calibri" w:cs="Calibri"/>
          <w:color w:val="000000"/>
          <w:lang w:val="en-GB"/>
        </w:rPr>
        <w:t>Email:</w:t>
      </w:r>
      <w:r w:rsidR="009C36B9">
        <w:rPr>
          <w:rFonts w:ascii="Calibri" w:hAnsi="Calibri" w:cs="Calibri"/>
          <w:color w:val="000000"/>
          <w:lang w:val="en-GB"/>
        </w:rPr>
        <w:t xml:space="preserve"> </w:t>
      </w:r>
      <w:r w:rsidRPr="00CD3A78">
        <w:rPr>
          <w:rFonts w:ascii="Calibri" w:hAnsi="Calibri" w:cs="Calibri"/>
          <w:color w:val="000000"/>
          <w:lang w:val="en-GB"/>
        </w:rPr>
        <w:t xml:space="preserve">enquiries@dorsetadvocacy.co.uk </w:t>
      </w:r>
    </w:p>
    <w:p w14:paraId="5D4B637F" w14:textId="77777777" w:rsidR="008F355E" w:rsidRPr="008F355E" w:rsidRDefault="008F355E" w:rsidP="008F355E">
      <w:pPr>
        <w:autoSpaceDE w:val="0"/>
        <w:autoSpaceDN w:val="0"/>
        <w:adjustRightInd w:val="0"/>
        <w:spacing w:before="0" w:after="0" w:line="240" w:lineRule="auto"/>
        <w:ind w:left="360"/>
        <w:rPr>
          <w:rFonts w:ascii="Calibri" w:hAnsi="Calibri" w:cs="Calibri"/>
          <w:color w:val="000000"/>
          <w:lang w:val="en-GB"/>
        </w:rPr>
      </w:pPr>
    </w:p>
    <w:p w14:paraId="1BCF1AFB" w14:textId="77777777" w:rsidR="008F355E" w:rsidRPr="008F355E" w:rsidRDefault="008F355E" w:rsidP="008F355E">
      <w:pPr>
        <w:pStyle w:val="ListParagraph"/>
        <w:numPr>
          <w:ilvl w:val="0"/>
          <w:numId w:val="14"/>
        </w:numPr>
        <w:autoSpaceDE w:val="0"/>
        <w:autoSpaceDN w:val="0"/>
        <w:adjustRightInd w:val="0"/>
        <w:spacing w:after="0" w:line="240" w:lineRule="auto"/>
        <w:rPr>
          <w:rFonts w:ascii="Calibri" w:hAnsi="Calibri" w:cs="Calibri"/>
          <w:b/>
          <w:color w:val="192226"/>
        </w:rPr>
      </w:pPr>
      <w:r w:rsidRPr="008F355E">
        <w:rPr>
          <w:rFonts w:ascii="Calibri" w:hAnsi="Calibri" w:cs="Calibri"/>
          <w:b/>
          <w:color w:val="192226"/>
        </w:rPr>
        <w:t>Action against Medical Accidents (</w:t>
      </w:r>
      <w:proofErr w:type="spellStart"/>
      <w:r w:rsidRPr="008F355E">
        <w:rPr>
          <w:rFonts w:ascii="Calibri" w:hAnsi="Calibri" w:cs="Calibri"/>
          <w:b/>
          <w:color w:val="192226"/>
        </w:rPr>
        <w:t>AvMA</w:t>
      </w:r>
      <w:proofErr w:type="spellEnd"/>
      <w:r w:rsidRPr="008F355E">
        <w:rPr>
          <w:rFonts w:ascii="Calibri" w:hAnsi="Calibri" w:cs="Calibri"/>
          <w:b/>
          <w:color w:val="192226"/>
        </w:rPr>
        <w:t>)</w:t>
      </w:r>
    </w:p>
    <w:p w14:paraId="693FEFB0" w14:textId="5E55FB06" w:rsidR="008E30DB" w:rsidRDefault="008F355E" w:rsidP="00D12DC1">
      <w:pPr>
        <w:autoSpaceDE w:val="0"/>
        <w:autoSpaceDN w:val="0"/>
        <w:adjustRightInd w:val="0"/>
        <w:spacing w:after="0" w:line="240" w:lineRule="auto"/>
        <w:ind w:left="360"/>
        <w:rPr>
          <w:rStyle w:val="Hyperlink"/>
          <w:rFonts w:ascii="Calibri" w:hAnsi="Calibri" w:cs="Calibri"/>
        </w:rPr>
      </w:pPr>
      <w:proofErr w:type="spellStart"/>
      <w:r w:rsidRPr="008F355E">
        <w:rPr>
          <w:rFonts w:ascii="Calibri" w:hAnsi="Calibri" w:cs="Calibri"/>
          <w:color w:val="192226"/>
        </w:rPr>
        <w:t>AvMA</w:t>
      </w:r>
      <w:proofErr w:type="spellEnd"/>
      <w:r w:rsidRPr="008F355E">
        <w:rPr>
          <w:rFonts w:ascii="Calibri" w:hAnsi="Calibri" w:cs="Calibri"/>
          <w:color w:val="192226"/>
        </w:rPr>
        <w:t xml:space="preserve"> is the charity for patient safety and justice, providing free specialist advice and support to people when things go wrong in healthcare.  Helpline: 0845 123 2352 </w:t>
      </w:r>
      <w:hyperlink r:id="rId12" w:history="1">
        <w:r w:rsidRPr="008F355E">
          <w:rPr>
            <w:rStyle w:val="Hyperlink"/>
            <w:rFonts w:ascii="Calibri" w:hAnsi="Calibri" w:cs="Calibri"/>
          </w:rPr>
          <w:t>www.avma.org.uk/help-advice</w:t>
        </w:r>
      </w:hyperlink>
    </w:p>
    <w:p w14:paraId="238BED39" w14:textId="77777777" w:rsidR="00D12DC1" w:rsidRDefault="00D12DC1" w:rsidP="009C36B9">
      <w:pPr>
        <w:autoSpaceDE w:val="0"/>
        <w:autoSpaceDN w:val="0"/>
        <w:adjustRightInd w:val="0"/>
        <w:spacing w:before="0" w:after="0" w:line="240" w:lineRule="auto"/>
        <w:ind w:left="357"/>
        <w:rPr>
          <w:rStyle w:val="Hyperlink"/>
          <w:rFonts w:ascii="Calibri" w:hAnsi="Calibri" w:cs="Calibri"/>
        </w:rPr>
      </w:pPr>
    </w:p>
    <w:p w14:paraId="537EBA95" w14:textId="1ACCE4FA" w:rsidR="008E30DB" w:rsidRDefault="00777FB7" w:rsidP="00A778C6">
      <w:pPr>
        <w:pStyle w:val="Heading1"/>
      </w:pPr>
      <w:r>
        <w:t xml:space="preserve">appendix - </w:t>
      </w:r>
      <w:r w:rsidR="008E30DB">
        <w:t xml:space="preserve">Duty of Candour Reporting Form </w:t>
      </w:r>
      <w:r w:rsidR="00A778C6">
        <w:t xml:space="preserve">– part a </w:t>
      </w:r>
    </w:p>
    <w:p w14:paraId="0A2C1F8E" w14:textId="314CE741" w:rsidR="008E30DB" w:rsidRPr="00A778C6" w:rsidRDefault="008E30DB" w:rsidP="008F355E">
      <w:pPr>
        <w:autoSpaceDE w:val="0"/>
        <w:autoSpaceDN w:val="0"/>
        <w:adjustRightInd w:val="0"/>
        <w:spacing w:after="0" w:line="240" w:lineRule="auto"/>
        <w:ind w:left="360"/>
        <w:rPr>
          <w:rFonts w:ascii="Calibri" w:hAnsi="Calibri" w:cs="Calibri"/>
          <w:b/>
          <w:color w:val="192226"/>
        </w:rPr>
      </w:pPr>
      <w:r w:rsidRPr="00A778C6">
        <w:rPr>
          <w:rFonts w:ascii="Calibri" w:hAnsi="Calibri" w:cs="Calibri"/>
          <w:b/>
          <w:color w:val="192226"/>
        </w:rPr>
        <w:t xml:space="preserve">Part A – to be completed by the person reporting the Significant Event then sent to Practice Manager and Governance Director at Castleman Healthcare Ltd for SUI Risk Assessment and before discussion at any meetings. </w:t>
      </w:r>
    </w:p>
    <w:p w14:paraId="6E508440" w14:textId="1AF5B31A" w:rsidR="008E30DB" w:rsidRDefault="008E30DB" w:rsidP="008F355E">
      <w:pPr>
        <w:autoSpaceDE w:val="0"/>
        <w:autoSpaceDN w:val="0"/>
        <w:adjustRightInd w:val="0"/>
        <w:spacing w:after="0" w:line="240" w:lineRule="auto"/>
        <w:ind w:left="360"/>
        <w:rPr>
          <w:rFonts w:ascii="Calibri" w:hAnsi="Calibri" w:cs="Calibri"/>
          <w:color w:val="192226"/>
        </w:rPr>
      </w:pPr>
    </w:p>
    <w:tbl>
      <w:tblPr>
        <w:tblStyle w:val="TableGrid"/>
        <w:tblW w:w="0" w:type="auto"/>
        <w:tblInd w:w="360" w:type="dxa"/>
        <w:tblLook w:val="04A0" w:firstRow="1" w:lastRow="0" w:firstColumn="1" w:lastColumn="0" w:noHBand="0" w:noVBand="1"/>
      </w:tblPr>
      <w:tblGrid>
        <w:gridCol w:w="3037"/>
        <w:gridCol w:w="5953"/>
      </w:tblGrid>
      <w:tr w:rsidR="008E30DB" w14:paraId="15E41F82" w14:textId="77777777" w:rsidTr="00A778C6">
        <w:tc>
          <w:tcPr>
            <w:tcW w:w="3037" w:type="dxa"/>
            <w:shd w:val="clear" w:color="auto" w:fill="66CCFF"/>
          </w:tcPr>
          <w:p w14:paraId="4E53C4A3" w14:textId="3945FC5E" w:rsidR="008E30DB" w:rsidRPr="00A778C6" w:rsidRDefault="008E30DB" w:rsidP="008F355E">
            <w:pPr>
              <w:autoSpaceDE w:val="0"/>
              <w:autoSpaceDN w:val="0"/>
              <w:adjustRightInd w:val="0"/>
              <w:rPr>
                <w:rFonts w:ascii="Calibri" w:hAnsi="Calibri" w:cs="Calibri"/>
                <w:b/>
                <w:color w:val="192226"/>
              </w:rPr>
            </w:pPr>
            <w:r w:rsidRPr="00A778C6">
              <w:rPr>
                <w:rFonts w:ascii="Calibri" w:hAnsi="Calibri" w:cs="Calibri"/>
                <w:b/>
                <w:color w:val="192226"/>
              </w:rPr>
              <w:t>Date of Event</w:t>
            </w:r>
          </w:p>
        </w:tc>
        <w:tc>
          <w:tcPr>
            <w:tcW w:w="5953" w:type="dxa"/>
          </w:tcPr>
          <w:p w14:paraId="7EAB8A43" w14:textId="77777777" w:rsidR="008E30DB" w:rsidRDefault="008E30DB" w:rsidP="008F355E">
            <w:pPr>
              <w:autoSpaceDE w:val="0"/>
              <w:autoSpaceDN w:val="0"/>
              <w:adjustRightInd w:val="0"/>
              <w:rPr>
                <w:rFonts w:ascii="Calibri" w:hAnsi="Calibri" w:cs="Calibri"/>
                <w:color w:val="192226"/>
              </w:rPr>
            </w:pPr>
          </w:p>
        </w:tc>
      </w:tr>
      <w:tr w:rsidR="008E30DB" w14:paraId="716798EC" w14:textId="77777777" w:rsidTr="00A778C6">
        <w:tc>
          <w:tcPr>
            <w:tcW w:w="3037" w:type="dxa"/>
            <w:shd w:val="clear" w:color="auto" w:fill="66CCFF"/>
          </w:tcPr>
          <w:p w14:paraId="6B9978BE" w14:textId="2FB0A255" w:rsidR="008E30DB" w:rsidRPr="00A778C6" w:rsidRDefault="008E30DB" w:rsidP="008F355E">
            <w:pPr>
              <w:autoSpaceDE w:val="0"/>
              <w:autoSpaceDN w:val="0"/>
              <w:adjustRightInd w:val="0"/>
              <w:rPr>
                <w:rFonts w:ascii="Calibri" w:hAnsi="Calibri" w:cs="Calibri"/>
                <w:b/>
                <w:color w:val="192226"/>
              </w:rPr>
            </w:pPr>
            <w:r w:rsidRPr="00A778C6">
              <w:rPr>
                <w:rFonts w:ascii="Calibri" w:hAnsi="Calibri" w:cs="Calibri"/>
                <w:b/>
                <w:color w:val="192226"/>
              </w:rPr>
              <w:t>Reporting Date</w:t>
            </w:r>
          </w:p>
        </w:tc>
        <w:tc>
          <w:tcPr>
            <w:tcW w:w="5953" w:type="dxa"/>
          </w:tcPr>
          <w:p w14:paraId="79BA0BE7" w14:textId="77777777" w:rsidR="008E30DB" w:rsidRDefault="008E30DB" w:rsidP="008F355E">
            <w:pPr>
              <w:autoSpaceDE w:val="0"/>
              <w:autoSpaceDN w:val="0"/>
              <w:adjustRightInd w:val="0"/>
              <w:rPr>
                <w:rFonts w:ascii="Calibri" w:hAnsi="Calibri" w:cs="Calibri"/>
                <w:color w:val="192226"/>
              </w:rPr>
            </w:pPr>
          </w:p>
        </w:tc>
      </w:tr>
      <w:tr w:rsidR="008E30DB" w14:paraId="2A18439D" w14:textId="77777777" w:rsidTr="00A778C6">
        <w:tc>
          <w:tcPr>
            <w:tcW w:w="3037" w:type="dxa"/>
            <w:shd w:val="clear" w:color="auto" w:fill="66CCFF"/>
          </w:tcPr>
          <w:p w14:paraId="2E628741" w14:textId="57CD3DD3" w:rsidR="008E30DB" w:rsidRPr="00A778C6" w:rsidRDefault="008E30DB" w:rsidP="008F355E">
            <w:pPr>
              <w:autoSpaceDE w:val="0"/>
              <w:autoSpaceDN w:val="0"/>
              <w:adjustRightInd w:val="0"/>
              <w:rPr>
                <w:rFonts w:ascii="Calibri" w:hAnsi="Calibri" w:cs="Calibri"/>
                <w:b/>
                <w:color w:val="192226"/>
              </w:rPr>
            </w:pPr>
            <w:r w:rsidRPr="00A778C6">
              <w:rPr>
                <w:rFonts w:ascii="Calibri" w:hAnsi="Calibri" w:cs="Calibri"/>
                <w:b/>
                <w:color w:val="192226"/>
              </w:rPr>
              <w:t>Person Reporting</w:t>
            </w:r>
          </w:p>
        </w:tc>
        <w:tc>
          <w:tcPr>
            <w:tcW w:w="5953" w:type="dxa"/>
          </w:tcPr>
          <w:p w14:paraId="14EB8349" w14:textId="77777777" w:rsidR="008E30DB" w:rsidRDefault="008E30DB" w:rsidP="008F355E">
            <w:pPr>
              <w:autoSpaceDE w:val="0"/>
              <w:autoSpaceDN w:val="0"/>
              <w:adjustRightInd w:val="0"/>
              <w:rPr>
                <w:rFonts w:ascii="Calibri" w:hAnsi="Calibri" w:cs="Calibri"/>
                <w:color w:val="192226"/>
              </w:rPr>
            </w:pPr>
          </w:p>
        </w:tc>
      </w:tr>
    </w:tbl>
    <w:p w14:paraId="5EE4AE61" w14:textId="49929781" w:rsidR="008E30DB" w:rsidRDefault="008E30DB" w:rsidP="008F355E">
      <w:pPr>
        <w:autoSpaceDE w:val="0"/>
        <w:autoSpaceDN w:val="0"/>
        <w:adjustRightInd w:val="0"/>
        <w:spacing w:after="0" w:line="240" w:lineRule="auto"/>
        <w:ind w:left="360"/>
        <w:rPr>
          <w:rFonts w:ascii="Calibri" w:hAnsi="Calibri" w:cs="Calibri"/>
          <w:color w:val="192226"/>
        </w:rPr>
      </w:pPr>
    </w:p>
    <w:p w14:paraId="446D42F9" w14:textId="77777777" w:rsidR="00A778C6" w:rsidRDefault="00A778C6" w:rsidP="008F355E">
      <w:pPr>
        <w:autoSpaceDE w:val="0"/>
        <w:autoSpaceDN w:val="0"/>
        <w:adjustRightInd w:val="0"/>
        <w:spacing w:after="0" w:line="240" w:lineRule="auto"/>
        <w:ind w:left="360"/>
        <w:rPr>
          <w:rFonts w:ascii="Calibri" w:hAnsi="Calibri" w:cs="Calibri"/>
          <w:color w:val="192226"/>
        </w:rPr>
      </w:pPr>
    </w:p>
    <w:tbl>
      <w:tblPr>
        <w:tblStyle w:val="TableGrid"/>
        <w:tblW w:w="0" w:type="auto"/>
        <w:tblInd w:w="360" w:type="dxa"/>
        <w:tblLook w:val="04A0" w:firstRow="1" w:lastRow="0" w:firstColumn="1" w:lastColumn="0" w:noHBand="0" w:noVBand="1"/>
      </w:tblPr>
      <w:tblGrid>
        <w:gridCol w:w="2246"/>
        <w:gridCol w:w="2236"/>
        <w:gridCol w:w="2238"/>
        <w:gridCol w:w="2270"/>
      </w:tblGrid>
      <w:tr w:rsidR="008E30DB" w14:paraId="7298BDE0" w14:textId="77777777" w:rsidTr="00A778C6">
        <w:tc>
          <w:tcPr>
            <w:tcW w:w="8990" w:type="dxa"/>
            <w:gridSpan w:val="4"/>
            <w:shd w:val="clear" w:color="auto" w:fill="66CCFF"/>
          </w:tcPr>
          <w:p w14:paraId="6E4F4862" w14:textId="14A4C4C7" w:rsidR="008E30DB" w:rsidRPr="002A0B0D" w:rsidRDefault="008E30DB" w:rsidP="008F355E">
            <w:pPr>
              <w:autoSpaceDE w:val="0"/>
              <w:autoSpaceDN w:val="0"/>
              <w:adjustRightInd w:val="0"/>
              <w:rPr>
                <w:rFonts w:ascii="Calibri" w:hAnsi="Calibri" w:cs="Calibri"/>
                <w:b/>
                <w:color w:val="192226"/>
              </w:rPr>
            </w:pPr>
            <w:r w:rsidRPr="002A0B0D">
              <w:rPr>
                <w:rFonts w:ascii="Calibri" w:hAnsi="Calibri" w:cs="Calibri"/>
                <w:b/>
                <w:color w:val="192226"/>
              </w:rPr>
              <w:t xml:space="preserve">Type of </w:t>
            </w:r>
            <w:r w:rsidR="00777FB7" w:rsidRPr="002A0B0D">
              <w:rPr>
                <w:rFonts w:ascii="Calibri" w:hAnsi="Calibri" w:cs="Calibri"/>
                <w:b/>
                <w:color w:val="192226"/>
              </w:rPr>
              <w:t>Event (</w:t>
            </w:r>
            <w:r w:rsidR="00A778C6" w:rsidRPr="002A0B0D">
              <w:rPr>
                <w:rFonts w:ascii="Calibri" w:hAnsi="Calibri" w:cs="Calibri"/>
                <w:b/>
                <w:color w:val="192226"/>
              </w:rPr>
              <w:t>please indicate)</w:t>
            </w:r>
          </w:p>
        </w:tc>
      </w:tr>
      <w:tr w:rsidR="00A778C6" w14:paraId="5F11C0BB" w14:textId="77777777" w:rsidTr="00C76629">
        <w:tc>
          <w:tcPr>
            <w:tcW w:w="4482" w:type="dxa"/>
            <w:gridSpan w:val="2"/>
          </w:tcPr>
          <w:p w14:paraId="24B2D565" w14:textId="3B504738" w:rsidR="00A778C6" w:rsidRDefault="00A778C6" w:rsidP="008F355E">
            <w:pPr>
              <w:autoSpaceDE w:val="0"/>
              <w:autoSpaceDN w:val="0"/>
              <w:adjustRightInd w:val="0"/>
              <w:rPr>
                <w:rFonts w:ascii="Calibri" w:hAnsi="Calibri" w:cs="Calibri"/>
                <w:color w:val="192226"/>
              </w:rPr>
            </w:pPr>
            <w:r>
              <w:rPr>
                <w:rFonts w:ascii="Calibri" w:hAnsi="Calibri" w:cs="Calibri"/>
                <w:color w:val="192226"/>
              </w:rPr>
              <w:t xml:space="preserve">Clinical </w:t>
            </w:r>
          </w:p>
        </w:tc>
        <w:tc>
          <w:tcPr>
            <w:tcW w:w="4508" w:type="dxa"/>
            <w:gridSpan w:val="2"/>
          </w:tcPr>
          <w:p w14:paraId="5AE0044C" w14:textId="4B406277" w:rsidR="00A778C6" w:rsidRDefault="00777FB7" w:rsidP="008F355E">
            <w:pPr>
              <w:autoSpaceDE w:val="0"/>
              <w:autoSpaceDN w:val="0"/>
              <w:adjustRightInd w:val="0"/>
              <w:rPr>
                <w:rFonts w:ascii="Calibri" w:hAnsi="Calibri" w:cs="Calibri"/>
                <w:color w:val="192226"/>
              </w:rPr>
            </w:pPr>
            <w:r>
              <w:rPr>
                <w:rFonts w:ascii="Calibri" w:hAnsi="Calibri" w:cs="Calibri"/>
                <w:color w:val="192226"/>
              </w:rPr>
              <w:t>Non-Clinical</w:t>
            </w:r>
          </w:p>
        </w:tc>
      </w:tr>
      <w:tr w:rsidR="008E30DB" w14:paraId="5FB50162" w14:textId="77777777" w:rsidTr="00A778C6">
        <w:tc>
          <w:tcPr>
            <w:tcW w:w="8990" w:type="dxa"/>
            <w:gridSpan w:val="4"/>
            <w:shd w:val="clear" w:color="auto" w:fill="66CCFF"/>
          </w:tcPr>
          <w:p w14:paraId="543711DC" w14:textId="4997E976" w:rsidR="008E30DB" w:rsidRPr="002A0B0D" w:rsidRDefault="008E30DB" w:rsidP="008F355E">
            <w:pPr>
              <w:autoSpaceDE w:val="0"/>
              <w:autoSpaceDN w:val="0"/>
              <w:adjustRightInd w:val="0"/>
              <w:rPr>
                <w:rFonts w:ascii="Calibri" w:hAnsi="Calibri" w:cs="Calibri"/>
                <w:b/>
                <w:color w:val="192226"/>
              </w:rPr>
            </w:pPr>
            <w:r w:rsidRPr="002A0B0D">
              <w:rPr>
                <w:rFonts w:ascii="Calibri" w:hAnsi="Calibri" w:cs="Calibri"/>
                <w:b/>
                <w:color w:val="192226"/>
              </w:rPr>
              <w:t>Person Involved</w:t>
            </w:r>
          </w:p>
        </w:tc>
      </w:tr>
      <w:tr w:rsidR="008E30DB" w14:paraId="74882941" w14:textId="77777777" w:rsidTr="008E30DB">
        <w:tc>
          <w:tcPr>
            <w:tcW w:w="2246" w:type="dxa"/>
          </w:tcPr>
          <w:p w14:paraId="3E02EBFC" w14:textId="46041DF5" w:rsidR="008E30DB" w:rsidRDefault="008E30DB" w:rsidP="008F355E">
            <w:pPr>
              <w:autoSpaceDE w:val="0"/>
              <w:autoSpaceDN w:val="0"/>
              <w:adjustRightInd w:val="0"/>
              <w:rPr>
                <w:rFonts w:ascii="Calibri" w:hAnsi="Calibri" w:cs="Calibri"/>
                <w:color w:val="192226"/>
              </w:rPr>
            </w:pPr>
            <w:r>
              <w:rPr>
                <w:rFonts w:ascii="Calibri" w:hAnsi="Calibri" w:cs="Calibri"/>
                <w:color w:val="192226"/>
              </w:rPr>
              <w:t>Patient</w:t>
            </w:r>
          </w:p>
        </w:tc>
        <w:tc>
          <w:tcPr>
            <w:tcW w:w="2236" w:type="dxa"/>
          </w:tcPr>
          <w:p w14:paraId="11240528" w14:textId="7BE16D08" w:rsidR="008E30DB" w:rsidRDefault="008E30DB" w:rsidP="008F355E">
            <w:pPr>
              <w:autoSpaceDE w:val="0"/>
              <w:autoSpaceDN w:val="0"/>
              <w:adjustRightInd w:val="0"/>
              <w:rPr>
                <w:rFonts w:ascii="Calibri" w:hAnsi="Calibri" w:cs="Calibri"/>
                <w:color w:val="192226"/>
              </w:rPr>
            </w:pPr>
            <w:r>
              <w:rPr>
                <w:rFonts w:ascii="Calibri" w:hAnsi="Calibri" w:cs="Calibri"/>
                <w:color w:val="192226"/>
              </w:rPr>
              <w:t>Doctor</w:t>
            </w:r>
          </w:p>
        </w:tc>
        <w:tc>
          <w:tcPr>
            <w:tcW w:w="2238" w:type="dxa"/>
          </w:tcPr>
          <w:p w14:paraId="2DE68482" w14:textId="2AB0F79F" w:rsidR="008E30DB" w:rsidRDefault="008E30DB" w:rsidP="008F355E">
            <w:pPr>
              <w:autoSpaceDE w:val="0"/>
              <w:autoSpaceDN w:val="0"/>
              <w:adjustRightInd w:val="0"/>
              <w:rPr>
                <w:rFonts w:ascii="Calibri" w:hAnsi="Calibri" w:cs="Calibri"/>
                <w:color w:val="192226"/>
              </w:rPr>
            </w:pPr>
            <w:r>
              <w:rPr>
                <w:rFonts w:ascii="Calibri" w:hAnsi="Calibri" w:cs="Calibri"/>
                <w:color w:val="192226"/>
              </w:rPr>
              <w:t>Nurse</w:t>
            </w:r>
          </w:p>
        </w:tc>
        <w:tc>
          <w:tcPr>
            <w:tcW w:w="2270" w:type="dxa"/>
          </w:tcPr>
          <w:p w14:paraId="7F7632CF" w14:textId="2544225F" w:rsidR="008E30DB" w:rsidRDefault="008E30DB" w:rsidP="008F355E">
            <w:pPr>
              <w:autoSpaceDE w:val="0"/>
              <w:autoSpaceDN w:val="0"/>
              <w:adjustRightInd w:val="0"/>
              <w:rPr>
                <w:rFonts w:ascii="Calibri" w:hAnsi="Calibri" w:cs="Calibri"/>
                <w:color w:val="192226"/>
              </w:rPr>
            </w:pPr>
            <w:r>
              <w:rPr>
                <w:rFonts w:ascii="Calibri" w:hAnsi="Calibri" w:cs="Calibri"/>
                <w:color w:val="192226"/>
              </w:rPr>
              <w:t>Receptionist</w:t>
            </w:r>
          </w:p>
        </w:tc>
      </w:tr>
      <w:tr w:rsidR="008E30DB" w14:paraId="7A6D349A" w14:textId="77777777" w:rsidTr="006755CF">
        <w:tc>
          <w:tcPr>
            <w:tcW w:w="2246" w:type="dxa"/>
          </w:tcPr>
          <w:p w14:paraId="26A39EC5" w14:textId="2D561780" w:rsidR="008E30DB" w:rsidRDefault="008E30DB" w:rsidP="008F355E">
            <w:pPr>
              <w:autoSpaceDE w:val="0"/>
              <w:autoSpaceDN w:val="0"/>
              <w:adjustRightInd w:val="0"/>
              <w:rPr>
                <w:rFonts w:ascii="Calibri" w:hAnsi="Calibri" w:cs="Calibri"/>
                <w:color w:val="192226"/>
              </w:rPr>
            </w:pPr>
            <w:r>
              <w:rPr>
                <w:rFonts w:ascii="Calibri" w:hAnsi="Calibri" w:cs="Calibri"/>
                <w:color w:val="192226"/>
              </w:rPr>
              <w:t>Admin Staff</w:t>
            </w:r>
          </w:p>
        </w:tc>
        <w:tc>
          <w:tcPr>
            <w:tcW w:w="2236" w:type="dxa"/>
          </w:tcPr>
          <w:p w14:paraId="6E0EC4A7" w14:textId="584EB3FE" w:rsidR="008E30DB" w:rsidRDefault="008E30DB" w:rsidP="008F355E">
            <w:pPr>
              <w:autoSpaceDE w:val="0"/>
              <w:autoSpaceDN w:val="0"/>
              <w:adjustRightInd w:val="0"/>
              <w:rPr>
                <w:rFonts w:ascii="Calibri" w:hAnsi="Calibri" w:cs="Calibri"/>
                <w:color w:val="192226"/>
              </w:rPr>
            </w:pPr>
            <w:r>
              <w:rPr>
                <w:rFonts w:ascii="Calibri" w:hAnsi="Calibri" w:cs="Calibri"/>
                <w:color w:val="192226"/>
              </w:rPr>
              <w:t>Visitor</w:t>
            </w:r>
          </w:p>
        </w:tc>
        <w:tc>
          <w:tcPr>
            <w:tcW w:w="4508" w:type="dxa"/>
            <w:gridSpan w:val="2"/>
          </w:tcPr>
          <w:p w14:paraId="290330A0" w14:textId="38859C93" w:rsidR="008E30DB" w:rsidRDefault="008E30DB" w:rsidP="008F355E">
            <w:pPr>
              <w:autoSpaceDE w:val="0"/>
              <w:autoSpaceDN w:val="0"/>
              <w:adjustRightInd w:val="0"/>
              <w:rPr>
                <w:rFonts w:ascii="Calibri" w:hAnsi="Calibri" w:cs="Calibri"/>
                <w:color w:val="192226"/>
              </w:rPr>
            </w:pPr>
            <w:r>
              <w:rPr>
                <w:rFonts w:ascii="Calibri" w:hAnsi="Calibri" w:cs="Calibri"/>
                <w:color w:val="192226"/>
              </w:rPr>
              <w:t xml:space="preserve">Other NHS Staff </w:t>
            </w:r>
          </w:p>
        </w:tc>
      </w:tr>
      <w:tr w:rsidR="008E30DB" w14:paraId="64B8010E" w14:textId="77777777" w:rsidTr="00E157AC">
        <w:tc>
          <w:tcPr>
            <w:tcW w:w="8990" w:type="dxa"/>
            <w:gridSpan w:val="4"/>
          </w:tcPr>
          <w:p w14:paraId="4BBB1F99" w14:textId="016D4F29" w:rsidR="008E30DB" w:rsidRDefault="008E30DB" w:rsidP="008F355E">
            <w:pPr>
              <w:autoSpaceDE w:val="0"/>
              <w:autoSpaceDN w:val="0"/>
              <w:adjustRightInd w:val="0"/>
              <w:rPr>
                <w:rFonts w:ascii="Calibri" w:hAnsi="Calibri" w:cs="Calibri"/>
                <w:color w:val="192226"/>
              </w:rPr>
            </w:pPr>
            <w:r>
              <w:rPr>
                <w:rFonts w:ascii="Calibri" w:hAnsi="Calibri" w:cs="Calibri"/>
                <w:color w:val="192226"/>
              </w:rPr>
              <w:t xml:space="preserve">Other – please </w:t>
            </w:r>
            <w:r w:rsidR="00777FB7">
              <w:rPr>
                <w:rFonts w:ascii="Calibri" w:hAnsi="Calibri" w:cs="Calibri"/>
                <w:color w:val="192226"/>
              </w:rPr>
              <w:t>specify</w:t>
            </w:r>
          </w:p>
        </w:tc>
      </w:tr>
      <w:tr w:rsidR="008E30DB" w14:paraId="6E50B7FA" w14:textId="77777777" w:rsidTr="00A778C6">
        <w:tc>
          <w:tcPr>
            <w:tcW w:w="8990" w:type="dxa"/>
            <w:gridSpan w:val="4"/>
            <w:shd w:val="clear" w:color="auto" w:fill="66CCFF"/>
          </w:tcPr>
          <w:p w14:paraId="4DBD32BF" w14:textId="2C50C66D" w:rsidR="008E30DB" w:rsidRPr="002A0B0D" w:rsidRDefault="008E30DB" w:rsidP="008F355E">
            <w:pPr>
              <w:autoSpaceDE w:val="0"/>
              <w:autoSpaceDN w:val="0"/>
              <w:adjustRightInd w:val="0"/>
              <w:rPr>
                <w:rFonts w:ascii="Calibri" w:hAnsi="Calibri" w:cs="Calibri"/>
                <w:b/>
                <w:color w:val="192226"/>
              </w:rPr>
            </w:pPr>
            <w:r w:rsidRPr="002A0B0D">
              <w:rPr>
                <w:rFonts w:ascii="Calibri" w:hAnsi="Calibri" w:cs="Calibri"/>
                <w:b/>
                <w:color w:val="192226"/>
              </w:rPr>
              <w:t>Category of Event</w:t>
            </w:r>
            <w:r w:rsidR="002A0B0D" w:rsidRPr="002A0B0D">
              <w:rPr>
                <w:rFonts w:ascii="Calibri" w:hAnsi="Calibri" w:cs="Calibri"/>
                <w:b/>
                <w:color w:val="192226"/>
              </w:rPr>
              <w:t xml:space="preserve"> (please indicate) </w:t>
            </w:r>
          </w:p>
        </w:tc>
      </w:tr>
      <w:tr w:rsidR="008E30DB" w14:paraId="3B405EFD" w14:textId="77777777" w:rsidTr="008E30DB">
        <w:tc>
          <w:tcPr>
            <w:tcW w:w="2246" w:type="dxa"/>
          </w:tcPr>
          <w:p w14:paraId="29AEF5EC" w14:textId="080CBAE5" w:rsidR="008E30DB" w:rsidRDefault="00777FB7" w:rsidP="008F355E">
            <w:pPr>
              <w:autoSpaceDE w:val="0"/>
              <w:autoSpaceDN w:val="0"/>
              <w:adjustRightInd w:val="0"/>
              <w:rPr>
                <w:rFonts w:ascii="Calibri" w:hAnsi="Calibri" w:cs="Calibri"/>
                <w:color w:val="192226"/>
              </w:rPr>
            </w:pPr>
            <w:r>
              <w:rPr>
                <w:rFonts w:ascii="Calibri" w:hAnsi="Calibri" w:cs="Calibri"/>
                <w:color w:val="192226"/>
              </w:rPr>
              <w:t xml:space="preserve">Duty of </w:t>
            </w:r>
            <w:proofErr w:type="spellStart"/>
            <w:r>
              <w:rPr>
                <w:rFonts w:ascii="Calibri" w:hAnsi="Calibri" w:cs="Calibri"/>
                <w:color w:val="192226"/>
              </w:rPr>
              <w:t>Candour</w:t>
            </w:r>
            <w:proofErr w:type="spellEnd"/>
            <w:r>
              <w:rPr>
                <w:rFonts w:ascii="Calibri" w:hAnsi="Calibri" w:cs="Calibri"/>
                <w:color w:val="192226"/>
              </w:rPr>
              <w:t xml:space="preserve"> Issue </w:t>
            </w:r>
          </w:p>
        </w:tc>
        <w:tc>
          <w:tcPr>
            <w:tcW w:w="2236" w:type="dxa"/>
          </w:tcPr>
          <w:p w14:paraId="381D1B34" w14:textId="1856BB80" w:rsidR="008E30DB" w:rsidRDefault="00777FB7" w:rsidP="008F355E">
            <w:pPr>
              <w:autoSpaceDE w:val="0"/>
              <w:autoSpaceDN w:val="0"/>
              <w:adjustRightInd w:val="0"/>
              <w:rPr>
                <w:rFonts w:ascii="Calibri" w:hAnsi="Calibri" w:cs="Calibri"/>
                <w:color w:val="192226"/>
              </w:rPr>
            </w:pPr>
            <w:r>
              <w:rPr>
                <w:rFonts w:ascii="Calibri" w:hAnsi="Calibri" w:cs="Calibri"/>
                <w:color w:val="192226"/>
              </w:rPr>
              <w:t>Equipment/</w:t>
            </w:r>
            <w:r w:rsidR="008E30DB">
              <w:rPr>
                <w:rFonts w:ascii="Calibri" w:hAnsi="Calibri" w:cs="Calibri"/>
                <w:color w:val="192226"/>
              </w:rPr>
              <w:t>System Failure</w:t>
            </w:r>
          </w:p>
        </w:tc>
        <w:tc>
          <w:tcPr>
            <w:tcW w:w="2238" w:type="dxa"/>
          </w:tcPr>
          <w:p w14:paraId="4FA963C5" w14:textId="1F19C9A2" w:rsidR="008E30DB" w:rsidRDefault="008E30DB" w:rsidP="008F355E">
            <w:pPr>
              <w:autoSpaceDE w:val="0"/>
              <w:autoSpaceDN w:val="0"/>
              <w:adjustRightInd w:val="0"/>
              <w:rPr>
                <w:rFonts w:ascii="Calibri" w:hAnsi="Calibri" w:cs="Calibri"/>
                <w:color w:val="192226"/>
              </w:rPr>
            </w:pPr>
            <w:r>
              <w:rPr>
                <w:rFonts w:ascii="Calibri" w:hAnsi="Calibri" w:cs="Calibri"/>
                <w:color w:val="192226"/>
              </w:rPr>
              <w:t>Accident Injury</w:t>
            </w:r>
          </w:p>
        </w:tc>
        <w:tc>
          <w:tcPr>
            <w:tcW w:w="2270" w:type="dxa"/>
          </w:tcPr>
          <w:p w14:paraId="30655A27" w14:textId="40C9F9E6" w:rsidR="008E30DB" w:rsidRDefault="008E30DB" w:rsidP="008F355E">
            <w:pPr>
              <w:autoSpaceDE w:val="0"/>
              <w:autoSpaceDN w:val="0"/>
              <w:adjustRightInd w:val="0"/>
              <w:rPr>
                <w:rFonts w:ascii="Calibri" w:hAnsi="Calibri" w:cs="Calibri"/>
                <w:color w:val="192226"/>
              </w:rPr>
            </w:pPr>
            <w:r>
              <w:rPr>
                <w:rFonts w:ascii="Calibri" w:hAnsi="Calibri" w:cs="Calibri"/>
                <w:color w:val="192226"/>
              </w:rPr>
              <w:t>Violence</w:t>
            </w:r>
          </w:p>
        </w:tc>
      </w:tr>
      <w:tr w:rsidR="008E30DB" w14:paraId="46A61933" w14:textId="77777777" w:rsidTr="008E30DB">
        <w:tc>
          <w:tcPr>
            <w:tcW w:w="2246" w:type="dxa"/>
          </w:tcPr>
          <w:p w14:paraId="2C405667" w14:textId="1AC91085" w:rsidR="008E30DB" w:rsidRDefault="008E30DB" w:rsidP="008F355E">
            <w:pPr>
              <w:autoSpaceDE w:val="0"/>
              <w:autoSpaceDN w:val="0"/>
              <w:adjustRightInd w:val="0"/>
              <w:rPr>
                <w:rFonts w:ascii="Calibri" w:hAnsi="Calibri" w:cs="Calibri"/>
                <w:color w:val="192226"/>
              </w:rPr>
            </w:pPr>
            <w:r>
              <w:rPr>
                <w:rFonts w:ascii="Calibri" w:hAnsi="Calibri" w:cs="Calibri"/>
                <w:color w:val="192226"/>
              </w:rPr>
              <w:t xml:space="preserve">Security </w:t>
            </w:r>
            <w:r w:rsidR="002A0B0D">
              <w:rPr>
                <w:rFonts w:ascii="Calibri" w:hAnsi="Calibri" w:cs="Calibri"/>
                <w:color w:val="192226"/>
              </w:rPr>
              <w:t>Incident</w:t>
            </w:r>
          </w:p>
        </w:tc>
        <w:tc>
          <w:tcPr>
            <w:tcW w:w="2236" w:type="dxa"/>
          </w:tcPr>
          <w:p w14:paraId="3B3F84C9" w14:textId="254E5673" w:rsidR="008E30DB" w:rsidRDefault="008E30DB" w:rsidP="008F355E">
            <w:pPr>
              <w:autoSpaceDE w:val="0"/>
              <w:autoSpaceDN w:val="0"/>
              <w:adjustRightInd w:val="0"/>
              <w:rPr>
                <w:rFonts w:ascii="Calibri" w:hAnsi="Calibri" w:cs="Calibri"/>
                <w:color w:val="192226"/>
              </w:rPr>
            </w:pPr>
            <w:r>
              <w:rPr>
                <w:rFonts w:ascii="Calibri" w:hAnsi="Calibri" w:cs="Calibri"/>
                <w:color w:val="192226"/>
              </w:rPr>
              <w:t>Confidentiality Breach</w:t>
            </w:r>
          </w:p>
        </w:tc>
        <w:tc>
          <w:tcPr>
            <w:tcW w:w="2238" w:type="dxa"/>
          </w:tcPr>
          <w:p w14:paraId="0ED5E4EB" w14:textId="748776CE" w:rsidR="008E30DB" w:rsidRDefault="008E30DB" w:rsidP="008F355E">
            <w:pPr>
              <w:autoSpaceDE w:val="0"/>
              <w:autoSpaceDN w:val="0"/>
              <w:adjustRightInd w:val="0"/>
              <w:rPr>
                <w:rFonts w:ascii="Calibri" w:hAnsi="Calibri" w:cs="Calibri"/>
                <w:color w:val="192226"/>
              </w:rPr>
            </w:pPr>
            <w:r>
              <w:rPr>
                <w:rFonts w:ascii="Calibri" w:hAnsi="Calibri" w:cs="Calibri"/>
                <w:color w:val="192226"/>
              </w:rPr>
              <w:t>Attitude of Staff</w:t>
            </w:r>
          </w:p>
        </w:tc>
        <w:tc>
          <w:tcPr>
            <w:tcW w:w="2270" w:type="dxa"/>
          </w:tcPr>
          <w:p w14:paraId="3EBBD34D" w14:textId="76296803" w:rsidR="008E30DB" w:rsidRDefault="008E30DB" w:rsidP="008F355E">
            <w:pPr>
              <w:autoSpaceDE w:val="0"/>
              <w:autoSpaceDN w:val="0"/>
              <w:adjustRightInd w:val="0"/>
              <w:rPr>
                <w:rFonts w:ascii="Calibri" w:hAnsi="Calibri" w:cs="Calibri"/>
                <w:color w:val="192226"/>
              </w:rPr>
            </w:pPr>
            <w:r>
              <w:rPr>
                <w:rFonts w:ascii="Calibri" w:hAnsi="Calibri" w:cs="Calibri"/>
                <w:color w:val="192226"/>
              </w:rPr>
              <w:t>Death</w:t>
            </w:r>
          </w:p>
        </w:tc>
      </w:tr>
      <w:tr w:rsidR="008E30DB" w14:paraId="2013812C" w14:textId="77777777" w:rsidTr="008E30DB">
        <w:tc>
          <w:tcPr>
            <w:tcW w:w="2246" w:type="dxa"/>
          </w:tcPr>
          <w:p w14:paraId="5E5E8400" w14:textId="60D37F84" w:rsidR="008E30DB" w:rsidRDefault="008E30DB" w:rsidP="008F355E">
            <w:pPr>
              <w:autoSpaceDE w:val="0"/>
              <w:autoSpaceDN w:val="0"/>
              <w:adjustRightInd w:val="0"/>
              <w:rPr>
                <w:rFonts w:ascii="Calibri" w:hAnsi="Calibri" w:cs="Calibri"/>
                <w:color w:val="192226"/>
              </w:rPr>
            </w:pPr>
            <w:r>
              <w:rPr>
                <w:rFonts w:ascii="Calibri" w:hAnsi="Calibri" w:cs="Calibri"/>
                <w:color w:val="192226"/>
              </w:rPr>
              <w:t>Drug Error</w:t>
            </w:r>
          </w:p>
        </w:tc>
        <w:tc>
          <w:tcPr>
            <w:tcW w:w="2236" w:type="dxa"/>
          </w:tcPr>
          <w:p w14:paraId="6AFACB10" w14:textId="0F159BC8" w:rsidR="008E30DB" w:rsidRDefault="008E30DB" w:rsidP="008F355E">
            <w:pPr>
              <w:autoSpaceDE w:val="0"/>
              <w:autoSpaceDN w:val="0"/>
              <w:adjustRightInd w:val="0"/>
              <w:rPr>
                <w:rFonts w:ascii="Calibri" w:hAnsi="Calibri" w:cs="Calibri"/>
                <w:color w:val="192226"/>
              </w:rPr>
            </w:pPr>
            <w:r>
              <w:rPr>
                <w:rFonts w:ascii="Calibri" w:hAnsi="Calibri" w:cs="Calibri"/>
                <w:color w:val="192226"/>
              </w:rPr>
              <w:t>Clinical Judgement</w:t>
            </w:r>
          </w:p>
        </w:tc>
        <w:tc>
          <w:tcPr>
            <w:tcW w:w="2238" w:type="dxa"/>
          </w:tcPr>
          <w:p w14:paraId="324D2790" w14:textId="24886342" w:rsidR="008E30DB" w:rsidRDefault="008E30DB" w:rsidP="008F355E">
            <w:pPr>
              <w:autoSpaceDE w:val="0"/>
              <w:autoSpaceDN w:val="0"/>
              <w:adjustRightInd w:val="0"/>
              <w:rPr>
                <w:rFonts w:ascii="Calibri" w:hAnsi="Calibri" w:cs="Calibri"/>
                <w:color w:val="192226"/>
              </w:rPr>
            </w:pPr>
            <w:r>
              <w:rPr>
                <w:rFonts w:ascii="Calibri" w:hAnsi="Calibri" w:cs="Calibri"/>
                <w:color w:val="192226"/>
              </w:rPr>
              <w:t>Patient Safety</w:t>
            </w:r>
          </w:p>
        </w:tc>
        <w:tc>
          <w:tcPr>
            <w:tcW w:w="2270" w:type="dxa"/>
          </w:tcPr>
          <w:p w14:paraId="54F397CD" w14:textId="63783869" w:rsidR="008E30DB" w:rsidRDefault="008E30DB" w:rsidP="008F355E">
            <w:pPr>
              <w:autoSpaceDE w:val="0"/>
              <w:autoSpaceDN w:val="0"/>
              <w:adjustRightInd w:val="0"/>
              <w:rPr>
                <w:rFonts w:ascii="Calibri" w:hAnsi="Calibri" w:cs="Calibri"/>
                <w:color w:val="192226"/>
              </w:rPr>
            </w:pPr>
            <w:r>
              <w:rPr>
                <w:rFonts w:ascii="Calibri" w:hAnsi="Calibri" w:cs="Calibri"/>
                <w:color w:val="192226"/>
              </w:rPr>
              <w:t>Communication</w:t>
            </w:r>
          </w:p>
        </w:tc>
      </w:tr>
      <w:tr w:rsidR="008E30DB" w14:paraId="1709A58D" w14:textId="77777777" w:rsidTr="008E30DB">
        <w:tc>
          <w:tcPr>
            <w:tcW w:w="2246" w:type="dxa"/>
          </w:tcPr>
          <w:p w14:paraId="1D1FB48E" w14:textId="01F1712F" w:rsidR="008E30DB" w:rsidRDefault="008E30DB" w:rsidP="008F355E">
            <w:pPr>
              <w:autoSpaceDE w:val="0"/>
              <w:autoSpaceDN w:val="0"/>
              <w:adjustRightInd w:val="0"/>
              <w:rPr>
                <w:rFonts w:ascii="Calibri" w:hAnsi="Calibri" w:cs="Calibri"/>
                <w:color w:val="192226"/>
              </w:rPr>
            </w:pPr>
            <w:r>
              <w:rPr>
                <w:rFonts w:ascii="Calibri" w:hAnsi="Calibri" w:cs="Calibri"/>
                <w:color w:val="192226"/>
              </w:rPr>
              <w:t>Physical/Verbal Abuse</w:t>
            </w:r>
          </w:p>
        </w:tc>
        <w:tc>
          <w:tcPr>
            <w:tcW w:w="2236" w:type="dxa"/>
          </w:tcPr>
          <w:p w14:paraId="645E704B" w14:textId="1E2D37C5" w:rsidR="008E30DB" w:rsidRDefault="002A0B0D" w:rsidP="008F355E">
            <w:pPr>
              <w:autoSpaceDE w:val="0"/>
              <w:autoSpaceDN w:val="0"/>
              <w:adjustRightInd w:val="0"/>
              <w:rPr>
                <w:rFonts w:ascii="Calibri" w:hAnsi="Calibri" w:cs="Calibri"/>
                <w:color w:val="192226"/>
              </w:rPr>
            </w:pPr>
            <w:r>
              <w:rPr>
                <w:rFonts w:ascii="Calibri" w:hAnsi="Calibri" w:cs="Calibri"/>
                <w:color w:val="192226"/>
              </w:rPr>
              <w:t>Harassment</w:t>
            </w:r>
          </w:p>
        </w:tc>
        <w:tc>
          <w:tcPr>
            <w:tcW w:w="2238" w:type="dxa"/>
          </w:tcPr>
          <w:p w14:paraId="1606DCBE" w14:textId="0AB81A30" w:rsidR="008E30DB" w:rsidRDefault="008E30DB" w:rsidP="008F355E">
            <w:pPr>
              <w:autoSpaceDE w:val="0"/>
              <w:autoSpaceDN w:val="0"/>
              <w:adjustRightInd w:val="0"/>
              <w:rPr>
                <w:rFonts w:ascii="Calibri" w:hAnsi="Calibri" w:cs="Calibri"/>
                <w:color w:val="192226"/>
              </w:rPr>
            </w:pPr>
            <w:r>
              <w:rPr>
                <w:rFonts w:ascii="Calibri" w:hAnsi="Calibri" w:cs="Calibri"/>
                <w:color w:val="192226"/>
              </w:rPr>
              <w:t>Primary/Secondary Care Breakdown</w:t>
            </w:r>
          </w:p>
        </w:tc>
        <w:tc>
          <w:tcPr>
            <w:tcW w:w="2270" w:type="dxa"/>
          </w:tcPr>
          <w:p w14:paraId="204F234B" w14:textId="20158788" w:rsidR="008E30DB" w:rsidRDefault="008E30DB" w:rsidP="008F355E">
            <w:pPr>
              <w:autoSpaceDE w:val="0"/>
              <w:autoSpaceDN w:val="0"/>
              <w:adjustRightInd w:val="0"/>
              <w:rPr>
                <w:rFonts w:ascii="Calibri" w:hAnsi="Calibri" w:cs="Calibri"/>
                <w:color w:val="192226"/>
              </w:rPr>
            </w:pPr>
            <w:r>
              <w:rPr>
                <w:rFonts w:ascii="Calibri" w:hAnsi="Calibri" w:cs="Calibri"/>
                <w:color w:val="192226"/>
              </w:rPr>
              <w:t>Emergency Admission</w:t>
            </w:r>
          </w:p>
        </w:tc>
      </w:tr>
      <w:tr w:rsidR="008E30DB" w14:paraId="2DBE4D2D" w14:textId="77777777" w:rsidTr="005E4ACC">
        <w:tc>
          <w:tcPr>
            <w:tcW w:w="8990" w:type="dxa"/>
            <w:gridSpan w:val="4"/>
          </w:tcPr>
          <w:p w14:paraId="4E33A142" w14:textId="4585E7C6" w:rsidR="008E30DB" w:rsidRDefault="008E30DB" w:rsidP="008F355E">
            <w:pPr>
              <w:autoSpaceDE w:val="0"/>
              <w:autoSpaceDN w:val="0"/>
              <w:adjustRightInd w:val="0"/>
              <w:rPr>
                <w:rFonts w:ascii="Calibri" w:hAnsi="Calibri" w:cs="Calibri"/>
                <w:color w:val="192226"/>
              </w:rPr>
            </w:pPr>
            <w:r>
              <w:rPr>
                <w:rFonts w:ascii="Calibri" w:hAnsi="Calibri" w:cs="Calibri"/>
                <w:color w:val="192226"/>
              </w:rPr>
              <w:t>Other – please specify</w:t>
            </w:r>
          </w:p>
        </w:tc>
      </w:tr>
      <w:tr w:rsidR="008E30DB" w14:paraId="1B22C05B" w14:textId="77777777" w:rsidTr="008221BB">
        <w:tc>
          <w:tcPr>
            <w:tcW w:w="4482" w:type="dxa"/>
            <w:gridSpan w:val="2"/>
          </w:tcPr>
          <w:p w14:paraId="31EF5F2F" w14:textId="471A2127" w:rsidR="008E30DB" w:rsidRDefault="008E30DB" w:rsidP="008F355E">
            <w:pPr>
              <w:autoSpaceDE w:val="0"/>
              <w:autoSpaceDN w:val="0"/>
              <w:adjustRightInd w:val="0"/>
              <w:rPr>
                <w:rFonts w:ascii="Calibri" w:hAnsi="Calibri" w:cs="Calibri"/>
                <w:color w:val="192226"/>
              </w:rPr>
            </w:pPr>
            <w:r>
              <w:rPr>
                <w:rFonts w:ascii="Calibri" w:hAnsi="Calibri" w:cs="Calibri"/>
                <w:color w:val="192226"/>
              </w:rPr>
              <w:t>Was the incident preventable?</w:t>
            </w:r>
          </w:p>
        </w:tc>
        <w:tc>
          <w:tcPr>
            <w:tcW w:w="2238" w:type="dxa"/>
          </w:tcPr>
          <w:p w14:paraId="47236B82" w14:textId="084B281A" w:rsidR="008E30DB" w:rsidRDefault="008E30DB" w:rsidP="008F355E">
            <w:pPr>
              <w:autoSpaceDE w:val="0"/>
              <w:autoSpaceDN w:val="0"/>
              <w:adjustRightInd w:val="0"/>
              <w:rPr>
                <w:rFonts w:ascii="Calibri" w:hAnsi="Calibri" w:cs="Calibri"/>
                <w:color w:val="192226"/>
              </w:rPr>
            </w:pPr>
            <w:r>
              <w:rPr>
                <w:rFonts w:ascii="Calibri" w:hAnsi="Calibri" w:cs="Calibri"/>
                <w:color w:val="192226"/>
              </w:rPr>
              <w:t>Yes</w:t>
            </w:r>
          </w:p>
        </w:tc>
        <w:tc>
          <w:tcPr>
            <w:tcW w:w="2270" w:type="dxa"/>
          </w:tcPr>
          <w:p w14:paraId="34E04779" w14:textId="662F33C2" w:rsidR="008E30DB" w:rsidRDefault="008E30DB" w:rsidP="008F355E">
            <w:pPr>
              <w:autoSpaceDE w:val="0"/>
              <w:autoSpaceDN w:val="0"/>
              <w:adjustRightInd w:val="0"/>
              <w:rPr>
                <w:rFonts w:ascii="Calibri" w:hAnsi="Calibri" w:cs="Calibri"/>
                <w:color w:val="192226"/>
              </w:rPr>
            </w:pPr>
            <w:r>
              <w:rPr>
                <w:rFonts w:ascii="Calibri" w:hAnsi="Calibri" w:cs="Calibri"/>
                <w:color w:val="192226"/>
              </w:rPr>
              <w:t>No</w:t>
            </w:r>
          </w:p>
        </w:tc>
      </w:tr>
      <w:tr w:rsidR="008E30DB" w14:paraId="1ED955EA" w14:textId="77777777" w:rsidTr="00A778C6">
        <w:trPr>
          <w:trHeight w:val="189"/>
        </w:trPr>
        <w:tc>
          <w:tcPr>
            <w:tcW w:w="4482" w:type="dxa"/>
            <w:gridSpan w:val="2"/>
            <w:shd w:val="clear" w:color="auto" w:fill="66CCFF"/>
          </w:tcPr>
          <w:p w14:paraId="1373AC74" w14:textId="3B5F4B2A" w:rsidR="008E30DB" w:rsidRPr="002A0B0D" w:rsidRDefault="008E30DB" w:rsidP="008F355E">
            <w:pPr>
              <w:autoSpaceDE w:val="0"/>
              <w:autoSpaceDN w:val="0"/>
              <w:adjustRightInd w:val="0"/>
              <w:rPr>
                <w:rFonts w:ascii="Calibri" w:hAnsi="Calibri" w:cs="Calibri"/>
                <w:b/>
                <w:color w:val="192226"/>
              </w:rPr>
            </w:pPr>
            <w:r w:rsidRPr="002A0B0D">
              <w:rPr>
                <w:rFonts w:ascii="Calibri" w:hAnsi="Calibri" w:cs="Calibri"/>
                <w:b/>
                <w:color w:val="192226"/>
              </w:rPr>
              <w:t>Signed</w:t>
            </w:r>
          </w:p>
        </w:tc>
        <w:tc>
          <w:tcPr>
            <w:tcW w:w="4508" w:type="dxa"/>
            <w:gridSpan w:val="2"/>
            <w:shd w:val="clear" w:color="auto" w:fill="66CCFF"/>
          </w:tcPr>
          <w:p w14:paraId="6B2C5582" w14:textId="482B5C9B" w:rsidR="008E30DB" w:rsidRPr="002A0B0D" w:rsidRDefault="008E30DB" w:rsidP="008F355E">
            <w:pPr>
              <w:autoSpaceDE w:val="0"/>
              <w:autoSpaceDN w:val="0"/>
              <w:adjustRightInd w:val="0"/>
              <w:rPr>
                <w:rFonts w:ascii="Calibri" w:hAnsi="Calibri" w:cs="Calibri"/>
                <w:b/>
                <w:color w:val="192226"/>
              </w:rPr>
            </w:pPr>
            <w:r w:rsidRPr="002A0B0D">
              <w:rPr>
                <w:rFonts w:ascii="Calibri" w:hAnsi="Calibri" w:cs="Calibri"/>
                <w:b/>
                <w:color w:val="192226"/>
              </w:rPr>
              <w:t>Print Name</w:t>
            </w:r>
          </w:p>
        </w:tc>
      </w:tr>
    </w:tbl>
    <w:p w14:paraId="133D6E26" w14:textId="77777777" w:rsidR="008E30DB" w:rsidRDefault="008E30DB" w:rsidP="008F355E">
      <w:pPr>
        <w:autoSpaceDE w:val="0"/>
        <w:autoSpaceDN w:val="0"/>
        <w:adjustRightInd w:val="0"/>
        <w:spacing w:after="0" w:line="240" w:lineRule="auto"/>
        <w:ind w:left="360"/>
        <w:rPr>
          <w:rFonts w:ascii="Calibri" w:hAnsi="Calibri" w:cs="Calibri"/>
          <w:color w:val="192226"/>
        </w:rPr>
      </w:pPr>
    </w:p>
    <w:p w14:paraId="5122DA28" w14:textId="5F6FCCC1" w:rsidR="008E30DB" w:rsidRDefault="008E30DB" w:rsidP="008F355E">
      <w:pPr>
        <w:autoSpaceDE w:val="0"/>
        <w:autoSpaceDN w:val="0"/>
        <w:adjustRightInd w:val="0"/>
        <w:spacing w:after="0" w:line="240" w:lineRule="auto"/>
        <w:ind w:left="360"/>
        <w:rPr>
          <w:rFonts w:ascii="Calibri" w:hAnsi="Calibri" w:cs="Calibri"/>
          <w:color w:val="192226"/>
        </w:rPr>
      </w:pPr>
    </w:p>
    <w:p w14:paraId="5F0EE938" w14:textId="77777777" w:rsidR="008E30DB" w:rsidRDefault="008E30DB" w:rsidP="008F355E">
      <w:pPr>
        <w:autoSpaceDE w:val="0"/>
        <w:autoSpaceDN w:val="0"/>
        <w:adjustRightInd w:val="0"/>
        <w:spacing w:after="0" w:line="240" w:lineRule="auto"/>
        <w:ind w:left="360"/>
        <w:rPr>
          <w:rFonts w:ascii="Calibri" w:hAnsi="Calibri" w:cs="Calibri"/>
          <w:color w:val="192226"/>
        </w:rPr>
      </w:pPr>
    </w:p>
    <w:p w14:paraId="7883A721" w14:textId="45186E97" w:rsidR="008E30DB" w:rsidRDefault="008E30DB">
      <w:pPr>
        <w:rPr>
          <w:rFonts w:ascii="Calibri" w:hAnsi="Calibri" w:cs="Calibri"/>
          <w:color w:val="192226"/>
        </w:rPr>
      </w:pPr>
      <w:r>
        <w:rPr>
          <w:rFonts w:ascii="Calibri" w:hAnsi="Calibri" w:cs="Calibri"/>
          <w:color w:val="192226"/>
        </w:rPr>
        <w:br w:type="page"/>
      </w:r>
    </w:p>
    <w:p w14:paraId="55577424" w14:textId="77777777" w:rsidR="009C36B9" w:rsidRDefault="009C36B9" w:rsidP="009C36B9">
      <w:pPr>
        <w:spacing w:before="0" w:after="0" w:line="240" w:lineRule="auto"/>
        <w:rPr>
          <w:rFonts w:ascii="Calibri" w:hAnsi="Calibri" w:cs="Calibri"/>
          <w:color w:val="192226"/>
        </w:rPr>
      </w:pPr>
    </w:p>
    <w:p w14:paraId="15C9E09F" w14:textId="77BAE9F2" w:rsidR="008E30DB" w:rsidRDefault="00777FB7" w:rsidP="008E30DB">
      <w:pPr>
        <w:pStyle w:val="Heading1"/>
      </w:pPr>
      <w:r>
        <w:t xml:space="preserve">appendix - </w:t>
      </w:r>
      <w:r w:rsidR="00A778C6">
        <w:t xml:space="preserve">duty of candor form - </w:t>
      </w:r>
      <w:r w:rsidR="008E30DB">
        <w:t xml:space="preserve">Significant Event Analysis </w:t>
      </w:r>
    </w:p>
    <w:p w14:paraId="145572D5" w14:textId="20B4455E" w:rsidR="008E30DB" w:rsidRPr="00A778C6" w:rsidRDefault="008E30DB" w:rsidP="008F355E">
      <w:pPr>
        <w:autoSpaceDE w:val="0"/>
        <w:autoSpaceDN w:val="0"/>
        <w:adjustRightInd w:val="0"/>
        <w:spacing w:after="0" w:line="240" w:lineRule="auto"/>
        <w:ind w:left="360"/>
        <w:rPr>
          <w:rFonts w:ascii="Calibri" w:hAnsi="Calibri" w:cs="Calibri"/>
          <w:b/>
          <w:color w:val="192226"/>
        </w:rPr>
      </w:pPr>
      <w:r w:rsidRPr="00A778C6">
        <w:rPr>
          <w:rFonts w:ascii="Calibri" w:hAnsi="Calibri" w:cs="Calibri"/>
          <w:b/>
          <w:color w:val="192226"/>
        </w:rPr>
        <w:t xml:space="preserve">Nature of Event – Please complete all necessary additional information in this section and continue on additional page if necessary. </w:t>
      </w:r>
    </w:p>
    <w:p w14:paraId="3ED5E39E" w14:textId="3FE72C5F" w:rsidR="008E30DB" w:rsidRDefault="008E30DB" w:rsidP="008F355E">
      <w:pPr>
        <w:autoSpaceDE w:val="0"/>
        <w:autoSpaceDN w:val="0"/>
        <w:adjustRightInd w:val="0"/>
        <w:spacing w:after="0" w:line="240" w:lineRule="auto"/>
        <w:ind w:left="360"/>
        <w:rPr>
          <w:rFonts w:ascii="Calibri" w:hAnsi="Calibri" w:cs="Calibri"/>
          <w:color w:val="192226"/>
        </w:rPr>
      </w:pPr>
    </w:p>
    <w:tbl>
      <w:tblPr>
        <w:tblStyle w:val="TableGrid"/>
        <w:tblW w:w="0" w:type="auto"/>
        <w:tblInd w:w="360" w:type="dxa"/>
        <w:tblLook w:val="04A0" w:firstRow="1" w:lastRow="0" w:firstColumn="1" w:lastColumn="0" w:noHBand="0" w:noVBand="1"/>
      </w:tblPr>
      <w:tblGrid>
        <w:gridCol w:w="8990"/>
      </w:tblGrid>
      <w:tr w:rsidR="008E30DB" w14:paraId="19FBD22D" w14:textId="77777777" w:rsidTr="008E30DB">
        <w:tc>
          <w:tcPr>
            <w:tcW w:w="9350" w:type="dxa"/>
          </w:tcPr>
          <w:p w14:paraId="25F42456" w14:textId="77777777" w:rsidR="008E30DB" w:rsidRDefault="008E30DB" w:rsidP="008F355E">
            <w:pPr>
              <w:autoSpaceDE w:val="0"/>
              <w:autoSpaceDN w:val="0"/>
              <w:adjustRightInd w:val="0"/>
              <w:rPr>
                <w:rFonts w:ascii="Calibri" w:hAnsi="Calibri" w:cs="Calibri"/>
                <w:color w:val="192226"/>
              </w:rPr>
            </w:pPr>
            <w:r>
              <w:rPr>
                <w:rFonts w:ascii="Calibri" w:hAnsi="Calibri" w:cs="Calibri"/>
                <w:color w:val="192226"/>
              </w:rPr>
              <w:t xml:space="preserve">Patient identifier: </w:t>
            </w:r>
          </w:p>
          <w:p w14:paraId="11E4B8C9" w14:textId="77777777" w:rsidR="008E30DB" w:rsidRDefault="008E30DB" w:rsidP="008F355E">
            <w:pPr>
              <w:autoSpaceDE w:val="0"/>
              <w:autoSpaceDN w:val="0"/>
              <w:adjustRightInd w:val="0"/>
              <w:rPr>
                <w:rFonts w:ascii="Calibri" w:hAnsi="Calibri" w:cs="Calibri"/>
                <w:color w:val="192226"/>
              </w:rPr>
            </w:pPr>
          </w:p>
          <w:p w14:paraId="525CCFEC" w14:textId="77777777" w:rsidR="008E30DB" w:rsidRDefault="008E30DB" w:rsidP="008F355E">
            <w:pPr>
              <w:autoSpaceDE w:val="0"/>
              <w:autoSpaceDN w:val="0"/>
              <w:adjustRightInd w:val="0"/>
              <w:rPr>
                <w:rFonts w:ascii="Calibri" w:hAnsi="Calibri" w:cs="Calibri"/>
                <w:color w:val="192226"/>
              </w:rPr>
            </w:pPr>
          </w:p>
          <w:p w14:paraId="2041C631" w14:textId="77777777" w:rsidR="008E30DB" w:rsidRDefault="008E30DB" w:rsidP="008F355E">
            <w:pPr>
              <w:autoSpaceDE w:val="0"/>
              <w:autoSpaceDN w:val="0"/>
              <w:adjustRightInd w:val="0"/>
              <w:rPr>
                <w:rFonts w:ascii="Calibri" w:hAnsi="Calibri" w:cs="Calibri"/>
                <w:color w:val="192226"/>
              </w:rPr>
            </w:pPr>
          </w:p>
          <w:p w14:paraId="19ED8006" w14:textId="77777777" w:rsidR="008E30DB" w:rsidRDefault="008E30DB" w:rsidP="008F355E">
            <w:pPr>
              <w:autoSpaceDE w:val="0"/>
              <w:autoSpaceDN w:val="0"/>
              <w:adjustRightInd w:val="0"/>
              <w:rPr>
                <w:rFonts w:ascii="Calibri" w:hAnsi="Calibri" w:cs="Calibri"/>
                <w:color w:val="192226"/>
              </w:rPr>
            </w:pPr>
          </w:p>
          <w:p w14:paraId="1762E83F" w14:textId="77777777" w:rsidR="008E30DB" w:rsidRDefault="008E30DB" w:rsidP="008F355E">
            <w:pPr>
              <w:autoSpaceDE w:val="0"/>
              <w:autoSpaceDN w:val="0"/>
              <w:adjustRightInd w:val="0"/>
              <w:rPr>
                <w:rFonts w:ascii="Calibri" w:hAnsi="Calibri" w:cs="Calibri"/>
                <w:color w:val="192226"/>
              </w:rPr>
            </w:pPr>
          </w:p>
          <w:p w14:paraId="46FB6468" w14:textId="77777777" w:rsidR="008E30DB" w:rsidRDefault="008E30DB" w:rsidP="008F355E">
            <w:pPr>
              <w:autoSpaceDE w:val="0"/>
              <w:autoSpaceDN w:val="0"/>
              <w:adjustRightInd w:val="0"/>
              <w:rPr>
                <w:rFonts w:ascii="Calibri" w:hAnsi="Calibri" w:cs="Calibri"/>
                <w:color w:val="192226"/>
              </w:rPr>
            </w:pPr>
          </w:p>
          <w:p w14:paraId="611B52D2" w14:textId="77777777" w:rsidR="008E30DB" w:rsidRDefault="008E30DB" w:rsidP="008F355E">
            <w:pPr>
              <w:autoSpaceDE w:val="0"/>
              <w:autoSpaceDN w:val="0"/>
              <w:adjustRightInd w:val="0"/>
              <w:rPr>
                <w:rFonts w:ascii="Calibri" w:hAnsi="Calibri" w:cs="Calibri"/>
                <w:color w:val="192226"/>
              </w:rPr>
            </w:pPr>
          </w:p>
          <w:p w14:paraId="29A50961" w14:textId="77777777" w:rsidR="008E30DB" w:rsidRDefault="008E30DB" w:rsidP="008F355E">
            <w:pPr>
              <w:autoSpaceDE w:val="0"/>
              <w:autoSpaceDN w:val="0"/>
              <w:adjustRightInd w:val="0"/>
              <w:rPr>
                <w:rFonts w:ascii="Calibri" w:hAnsi="Calibri" w:cs="Calibri"/>
                <w:color w:val="192226"/>
              </w:rPr>
            </w:pPr>
          </w:p>
          <w:p w14:paraId="2F9247CE" w14:textId="77777777" w:rsidR="008E30DB" w:rsidRDefault="008E30DB" w:rsidP="008F355E">
            <w:pPr>
              <w:autoSpaceDE w:val="0"/>
              <w:autoSpaceDN w:val="0"/>
              <w:adjustRightInd w:val="0"/>
              <w:rPr>
                <w:rFonts w:ascii="Calibri" w:hAnsi="Calibri" w:cs="Calibri"/>
                <w:color w:val="192226"/>
              </w:rPr>
            </w:pPr>
          </w:p>
          <w:p w14:paraId="7B3ACDF3" w14:textId="1AA22674" w:rsidR="008E30DB" w:rsidRDefault="008E30DB" w:rsidP="008F355E">
            <w:pPr>
              <w:autoSpaceDE w:val="0"/>
              <w:autoSpaceDN w:val="0"/>
              <w:adjustRightInd w:val="0"/>
              <w:rPr>
                <w:rFonts w:ascii="Calibri" w:hAnsi="Calibri" w:cs="Calibri"/>
                <w:color w:val="192226"/>
              </w:rPr>
            </w:pPr>
          </w:p>
        </w:tc>
      </w:tr>
    </w:tbl>
    <w:p w14:paraId="472A3D9F" w14:textId="049B242B" w:rsidR="008E30DB" w:rsidRDefault="008E30DB" w:rsidP="002A0B0D">
      <w:pPr>
        <w:autoSpaceDE w:val="0"/>
        <w:autoSpaceDN w:val="0"/>
        <w:adjustRightInd w:val="0"/>
        <w:spacing w:after="0" w:line="240" w:lineRule="auto"/>
        <w:ind w:left="360"/>
        <w:rPr>
          <w:rFonts w:ascii="Calibri" w:hAnsi="Calibri" w:cs="Calibri"/>
          <w:color w:val="192226"/>
        </w:rPr>
      </w:pPr>
      <w:r>
        <w:rPr>
          <w:rFonts w:ascii="Calibri" w:hAnsi="Calibri" w:cs="Calibri"/>
          <w:color w:val="192226"/>
        </w:rPr>
        <w:t xml:space="preserve">Email to service Practice </w:t>
      </w:r>
      <w:r w:rsidR="002A0B0D">
        <w:rPr>
          <w:rFonts w:ascii="Calibri" w:hAnsi="Calibri" w:cs="Calibri"/>
          <w:color w:val="192226"/>
        </w:rPr>
        <w:t xml:space="preserve">Manager and Governance Director. </w:t>
      </w:r>
      <w:r w:rsidRPr="002A0B0D">
        <w:rPr>
          <w:rFonts w:ascii="Calibri" w:hAnsi="Calibri" w:cs="Calibri"/>
          <w:b/>
          <w:color w:val="192226"/>
        </w:rPr>
        <w:t>NB – if the category of event was related to abuse or harassment please email immediately on completion.</w:t>
      </w:r>
      <w:r>
        <w:rPr>
          <w:rFonts w:ascii="Calibri" w:hAnsi="Calibri" w:cs="Calibri"/>
          <w:color w:val="192226"/>
        </w:rPr>
        <w:t xml:space="preserve"> </w:t>
      </w:r>
    </w:p>
    <w:p w14:paraId="75EA3A73" w14:textId="77777777" w:rsidR="002A0B0D" w:rsidRDefault="002A0B0D" w:rsidP="008F355E">
      <w:pPr>
        <w:autoSpaceDE w:val="0"/>
        <w:autoSpaceDN w:val="0"/>
        <w:adjustRightInd w:val="0"/>
        <w:spacing w:after="0" w:line="240" w:lineRule="auto"/>
        <w:ind w:left="360"/>
        <w:rPr>
          <w:rFonts w:ascii="Calibri" w:hAnsi="Calibri" w:cs="Calibri"/>
          <w:color w:val="192226"/>
        </w:rPr>
      </w:pPr>
    </w:p>
    <w:tbl>
      <w:tblPr>
        <w:tblStyle w:val="TableGrid"/>
        <w:tblW w:w="0" w:type="auto"/>
        <w:tblInd w:w="360" w:type="dxa"/>
        <w:tblLook w:val="04A0" w:firstRow="1" w:lastRow="0" w:firstColumn="1" w:lastColumn="0" w:noHBand="0" w:noVBand="1"/>
      </w:tblPr>
      <w:tblGrid>
        <w:gridCol w:w="3037"/>
        <w:gridCol w:w="2973"/>
        <w:gridCol w:w="2980"/>
      </w:tblGrid>
      <w:tr w:rsidR="008E30DB" w14:paraId="46F1595F" w14:textId="77777777" w:rsidTr="008E30DB">
        <w:tc>
          <w:tcPr>
            <w:tcW w:w="6010" w:type="dxa"/>
            <w:gridSpan w:val="2"/>
          </w:tcPr>
          <w:p w14:paraId="1B81E452" w14:textId="2B29E197" w:rsidR="008E30DB" w:rsidRDefault="008E30DB" w:rsidP="008F355E">
            <w:pPr>
              <w:autoSpaceDE w:val="0"/>
              <w:autoSpaceDN w:val="0"/>
              <w:adjustRightInd w:val="0"/>
              <w:rPr>
                <w:rFonts w:ascii="Calibri" w:hAnsi="Calibri" w:cs="Calibri"/>
                <w:color w:val="192226"/>
              </w:rPr>
            </w:pPr>
            <w:r>
              <w:rPr>
                <w:rFonts w:ascii="Calibri" w:hAnsi="Calibri" w:cs="Calibri"/>
                <w:color w:val="192226"/>
              </w:rPr>
              <w:t xml:space="preserve">Date received by Practice </w:t>
            </w:r>
            <w:r w:rsidR="001764F5">
              <w:rPr>
                <w:rFonts w:ascii="Calibri" w:hAnsi="Calibri" w:cs="Calibri"/>
                <w:color w:val="192226"/>
              </w:rPr>
              <w:t>Manager</w:t>
            </w:r>
            <w:r>
              <w:rPr>
                <w:rFonts w:ascii="Calibri" w:hAnsi="Calibri" w:cs="Calibri"/>
                <w:color w:val="192226"/>
              </w:rPr>
              <w:t xml:space="preserve"> </w:t>
            </w:r>
          </w:p>
        </w:tc>
        <w:tc>
          <w:tcPr>
            <w:tcW w:w="2980" w:type="dxa"/>
          </w:tcPr>
          <w:p w14:paraId="6120EB57" w14:textId="77777777" w:rsidR="008E30DB" w:rsidRDefault="008E30DB" w:rsidP="008F355E">
            <w:pPr>
              <w:autoSpaceDE w:val="0"/>
              <w:autoSpaceDN w:val="0"/>
              <w:adjustRightInd w:val="0"/>
              <w:rPr>
                <w:rFonts w:ascii="Calibri" w:hAnsi="Calibri" w:cs="Calibri"/>
                <w:color w:val="192226"/>
              </w:rPr>
            </w:pPr>
          </w:p>
        </w:tc>
      </w:tr>
      <w:tr w:rsidR="008E30DB" w14:paraId="4088DAAE" w14:textId="77777777" w:rsidTr="00E91C53">
        <w:tc>
          <w:tcPr>
            <w:tcW w:w="6010" w:type="dxa"/>
            <w:gridSpan w:val="2"/>
          </w:tcPr>
          <w:p w14:paraId="448874ED" w14:textId="5E274EA6" w:rsidR="008E30DB" w:rsidRDefault="008E30DB" w:rsidP="008F355E">
            <w:pPr>
              <w:autoSpaceDE w:val="0"/>
              <w:autoSpaceDN w:val="0"/>
              <w:adjustRightInd w:val="0"/>
              <w:rPr>
                <w:rFonts w:ascii="Calibri" w:hAnsi="Calibri" w:cs="Calibri"/>
                <w:color w:val="192226"/>
              </w:rPr>
            </w:pPr>
            <w:r>
              <w:rPr>
                <w:rFonts w:ascii="Calibri" w:hAnsi="Calibri" w:cs="Calibri"/>
                <w:color w:val="192226"/>
              </w:rPr>
              <w:t xml:space="preserve">Date received by Castleman Governance Director </w:t>
            </w:r>
          </w:p>
        </w:tc>
        <w:tc>
          <w:tcPr>
            <w:tcW w:w="2980" w:type="dxa"/>
          </w:tcPr>
          <w:p w14:paraId="41FA75E0" w14:textId="77777777" w:rsidR="008E30DB" w:rsidRDefault="008E30DB" w:rsidP="008F355E">
            <w:pPr>
              <w:autoSpaceDE w:val="0"/>
              <w:autoSpaceDN w:val="0"/>
              <w:adjustRightInd w:val="0"/>
              <w:rPr>
                <w:rFonts w:ascii="Calibri" w:hAnsi="Calibri" w:cs="Calibri"/>
                <w:color w:val="192226"/>
              </w:rPr>
            </w:pPr>
          </w:p>
        </w:tc>
      </w:tr>
      <w:tr w:rsidR="002A0B0D" w14:paraId="22826C42" w14:textId="77777777" w:rsidTr="002A0B0D">
        <w:tc>
          <w:tcPr>
            <w:tcW w:w="8990" w:type="dxa"/>
            <w:gridSpan w:val="3"/>
            <w:shd w:val="clear" w:color="auto" w:fill="66CCFF"/>
          </w:tcPr>
          <w:p w14:paraId="52F8813A" w14:textId="6108E321" w:rsidR="002A0B0D" w:rsidRPr="002A0B0D" w:rsidRDefault="002A0B0D" w:rsidP="008F355E">
            <w:pPr>
              <w:autoSpaceDE w:val="0"/>
              <w:autoSpaceDN w:val="0"/>
              <w:adjustRightInd w:val="0"/>
              <w:rPr>
                <w:rFonts w:ascii="Calibri" w:hAnsi="Calibri" w:cs="Calibri"/>
                <w:b/>
                <w:color w:val="192226"/>
              </w:rPr>
            </w:pPr>
            <w:r w:rsidRPr="002A0B0D">
              <w:rPr>
                <w:rFonts w:ascii="Calibri" w:hAnsi="Calibri" w:cs="Calibri"/>
                <w:b/>
                <w:color w:val="192226"/>
              </w:rPr>
              <w:t>For completion by Governance Director</w:t>
            </w:r>
          </w:p>
        </w:tc>
      </w:tr>
      <w:tr w:rsidR="008E30DB" w14:paraId="0EAAB9CA" w14:textId="77777777" w:rsidTr="008E30DB">
        <w:tc>
          <w:tcPr>
            <w:tcW w:w="3037" w:type="dxa"/>
          </w:tcPr>
          <w:p w14:paraId="007FDFD2" w14:textId="6043D755" w:rsidR="008E30DB" w:rsidRDefault="008E30DB" w:rsidP="008F355E">
            <w:pPr>
              <w:autoSpaceDE w:val="0"/>
              <w:autoSpaceDN w:val="0"/>
              <w:adjustRightInd w:val="0"/>
              <w:rPr>
                <w:rFonts w:ascii="Calibri" w:hAnsi="Calibri" w:cs="Calibri"/>
                <w:color w:val="192226"/>
              </w:rPr>
            </w:pPr>
            <w:r>
              <w:rPr>
                <w:rFonts w:ascii="Calibri" w:hAnsi="Calibri" w:cs="Calibri"/>
                <w:color w:val="192226"/>
              </w:rPr>
              <w:t>Risk Assessment Required</w:t>
            </w:r>
          </w:p>
        </w:tc>
        <w:tc>
          <w:tcPr>
            <w:tcW w:w="2973" w:type="dxa"/>
          </w:tcPr>
          <w:p w14:paraId="44BA2579" w14:textId="2A1DE4C6" w:rsidR="008E30DB" w:rsidRDefault="008E30DB" w:rsidP="008F355E">
            <w:pPr>
              <w:autoSpaceDE w:val="0"/>
              <w:autoSpaceDN w:val="0"/>
              <w:adjustRightInd w:val="0"/>
              <w:rPr>
                <w:rFonts w:ascii="Calibri" w:hAnsi="Calibri" w:cs="Calibri"/>
                <w:color w:val="192226"/>
              </w:rPr>
            </w:pPr>
            <w:r>
              <w:rPr>
                <w:rFonts w:ascii="Calibri" w:hAnsi="Calibri" w:cs="Calibri"/>
                <w:color w:val="192226"/>
              </w:rPr>
              <w:t>Yes</w:t>
            </w:r>
          </w:p>
        </w:tc>
        <w:tc>
          <w:tcPr>
            <w:tcW w:w="2980" w:type="dxa"/>
          </w:tcPr>
          <w:p w14:paraId="343C76EA" w14:textId="5238FBBB" w:rsidR="008E30DB" w:rsidRDefault="008E30DB" w:rsidP="008F355E">
            <w:pPr>
              <w:autoSpaceDE w:val="0"/>
              <w:autoSpaceDN w:val="0"/>
              <w:adjustRightInd w:val="0"/>
              <w:rPr>
                <w:rFonts w:ascii="Calibri" w:hAnsi="Calibri" w:cs="Calibri"/>
                <w:color w:val="192226"/>
              </w:rPr>
            </w:pPr>
            <w:r>
              <w:rPr>
                <w:rFonts w:ascii="Calibri" w:hAnsi="Calibri" w:cs="Calibri"/>
                <w:color w:val="192226"/>
              </w:rPr>
              <w:t>No</w:t>
            </w:r>
          </w:p>
        </w:tc>
      </w:tr>
      <w:tr w:rsidR="002A0B0D" w14:paraId="7BE87DC3" w14:textId="77777777" w:rsidTr="006630BC">
        <w:tc>
          <w:tcPr>
            <w:tcW w:w="8990" w:type="dxa"/>
            <w:gridSpan w:val="3"/>
          </w:tcPr>
          <w:p w14:paraId="2C5CB715" w14:textId="644163E3" w:rsidR="002A0B0D" w:rsidRDefault="002A0B0D" w:rsidP="008F355E">
            <w:pPr>
              <w:autoSpaceDE w:val="0"/>
              <w:autoSpaceDN w:val="0"/>
              <w:adjustRightInd w:val="0"/>
              <w:rPr>
                <w:rFonts w:ascii="Calibri" w:hAnsi="Calibri" w:cs="Calibri"/>
                <w:color w:val="192226"/>
              </w:rPr>
            </w:pPr>
            <w:r>
              <w:rPr>
                <w:rFonts w:ascii="Calibri" w:hAnsi="Calibri" w:cs="Calibri"/>
                <w:color w:val="192226"/>
              </w:rPr>
              <w:t xml:space="preserve">If yes, date completed </w:t>
            </w:r>
          </w:p>
        </w:tc>
      </w:tr>
      <w:tr w:rsidR="008E30DB" w14:paraId="1D986AD6" w14:textId="77777777" w:rsidTr="008E30DB">
        <w:tc>
          <w:tcPr>
            <w:tcW w:w="3037" w:type="dxa"/>
          </w:tcPr>
          <w:p w14:paraId="212D9994" w14:textId="408CDF64" w:rsidR="008E30DB" w:rsidRDefault="008E30DB" w:rsidP="008F355E">
            <w:pPr>
              <w:autoSpaceDE w:val="0"/>
              <w:autoSpaceDN w:val="0"/>
              <w:adjustRightInd w:val="0"/>
              <w:rPr>
                <w:rFonts w:ascii="Calibri" w:hAnsi="Calibri" w:cs="Calibri"/>
                <w:color w:val="192226"/>
              </w:rPr>
            </w:pPr>
            <w:r>
              <w:rPr>
                <w:rFonts w:ascii="Calibri" w:hAnsi="Calibri" w:cs="Calibri"/>
                <w:color w:val="192226"/>
              </w:rPr>
              <w:t>Outcome of RA</w:t>
            </w:r>
          </w:p>
        </w:tc>
        <w:tc>
          <w:tcPr>
            <w:tcW w:w="2973" w:type="dxa"/>
          </w:tcPr>
          <w:p w14:paraId="6D69806E" w14:textId="49E66D28" w:rsidR="008E30DB" w:rsidRDefault="00FA554C" w:rsidP="008F355E">
            <w:pPr>
              <w:autoSpaceDE w:val="0"/>
              <w:autoSpaceDN w:val="0"/>
              <w:adjustRightInd w:val="0"/>
              <w:rPr>
                <w:rFonts w:ascii="Calibri" w:hAnsi="Calibri" w:cs="Calibri"/>
                <w:color w:val="192226"/>
              </w:rPr>
            </w:pPr>
            <w:r>
              <w:rPr>
                <w:rFonts w:ascii="Calibri" w:hAnsi="Calibri" w:cs="Calibri"/>
                <w:color w:val="192226"/>
              </w:rPr>
              <w:t>Likelihood, risk</w:t>
            </w:r>
          </w:p>
        </w:tc>
        <w:tc>
          <w:tcPr>
            <w:tcW w:w="2980" w:type="dxa"/>
          </w:tcPr>
          <w:p w14:paraId="0370E89C" w14:textId="123FAC3A" w:rsidR="008E30DB" w:rsidRDefault="00FA554C" w:rsidP="008F355E">
            <w:pPr>
              <w:autoSpaceDE w:val="0"/>
              <w:autoSpaceDN w:val="0"/>
              <w:adjustRightInd w:val="0"/>
              <w:rPr>
                <w:rFonts w:ascii="Calibri" w:hAnsi="Calibri" w:cs="Calibri"/>
                <w:color w:val="192226"/>
              </w:rPr>
            </w:pPr>
            <w:r>
              <w:rPr>
                <w:rFonts w:ascii="Calibri" w:hAnsi="Calibri" w:cs="Calibri"/>
                <w:color w:val="192226"/>
              </w:rPr>
              <w:t>Severity</w:t>
            </w:r>
          </w:p>
        </w:tc>
      </w:tr>
      <w:tr w:rsidR="008E30DB" w14:paraId="51B297FD" w14:textId="77777777" w:rsidTr="008E30DB">
        <w:tc>
          <w:tcPr>
            <w:tcW w:w="3037" w:type="dxa"/>
          </w:tcPr>
          <w:p w14:paraId="7B475620" w14:textId="216D940E" w:rsidR="008E30DB" w:rsidRDefault="00FA554C" w:rsidP="008F355E">
            <w:pPr>
              <w:autoSpaceDE w:val="0"/>
              <w:autoSpaceDN w:val="0"/>
              <w:adjustRightInd w:val="0"/>
              <w:rPr>
                <w:rFonts w:ascii="Calibri" w:hAnsi="Calibri" w:cs="Calibri"/>
                <w:color w:val="192226"/>
              </w:rPr>
            </w:pPr>
            <w:r>
              <w:rPr>
                <w:rFonts w:ascii="Calibri" w:hAnsi="Calibri" w:cs="Calibri"/>
                <w:color w:val="192226"/>
              </w:rPr>
              <w:t xml:space="preserve">SUI? </w:t>
            </w:r>
          </w:p>
        </w:tc>
        <w:tc>
          <w:tcPr>
            <w:tcW w:w="2973" w:type="dxa"/>
          </w:tcPr>
          <w:p w14:paraId="7AC00747" w14:textId="1541AE89" w:rsidR="008E30DB" w:rsidRDefault="00FA554C" w:rsidP="008F355E">
            <w:pPr>
              <w:autoSpaceDE w:val="0"/>
              <w:autoSpaceDN w:val="0"/>
              <w:adjustRightInd w:val="0"/>
              <w:rPr>
                <w:rFonts w:ascii="Calibri" w:hAnsi="Calibri" w:cs="Calibri"/>
                <w:color w:val="192226"/>
              </w:rPr>
            </w:pPr>
            <w:r>
              <w:rPr>
                <w:rFonts w:ascii="Calibri" w:hAnsi="Calibri" w:cs="Calibri"/>
                <w:color w:val="192226"/>
              </w:rPr>
              <w:t>Yes</w:t>
            </w:r>
          </w:p>
        </w:tc>
        <w:tc>
          <w:tcPr>
            <w:tcW w:w="2980" w:type="dxa"/>
          </w:tcPr>
          <w:p w14:paraId="33E42029" w14:textId="6D23F995" w:rsidR="008E30DB" w:rsidRDefault="00FA554C" w:rsidP="008F355E">
            <w:pPr>
              <w:autoSpaceDE w:val="0"/>
              <w:autoSpaceDN w:val="0"/>
              <w:adjustRightInd w:val="0"/>
              <w:rPr>
                <w:rFonts w:ascii="Calibri" w:hAnsi="Calibri" w:cs="Calibri"/>
                <w:color w:val="192226"/>
              </w:rPr>
            </w:pPr>
            <w:r>
              <w:rPr>
                <w:rFonts w:ascii="Calibri" w:hAnsi="Calibri" w:cs="Calibri"/>
                <w:color w:val="192226"/>
              </w:rPr>
              <w:t xml:space="preserve">No </w:t>
            </w:r>
          </w:p>
        </w:tc>
      </w:tr>
      <w:tr w:rsidR="001764F5" w14:paraId="1D76AAF4" w14:textId="77777777" w:rsidTr="008E30DB">
        <w:tc>
          <w:tcPr>
            <w:tcW w:w="3037" w:type="dxa"/>
          </w:tcPr>
          <w:p w14:paraId="116908B6" w14:textId="275785D0" w:rsidR="001764F5" w:rsidRDefault="001764F5" w:rsidP="008F355E">
            <w:pPr>
              <w:autoSpaceDE w:val="0"/>
              <w:autoSpaceDN w:val="0"/>
              <w:adjustRightInd w:val="0"/>
              <w:rPr>
                <w:rFonts w:ascii="Calibri" w:hAnsi="Calibri" w:cs="Calibri"/>
                <w:color w:val="192226"/>
              </w:rPr>
            </w:pPr>
            <w:r>
              <w:rPr>
                <w:rFonts w:ascii="Calibri" w:hAnsi="Calibri" w:cs="Calibri"/>
                <w:color w:val="192226"/>
              </w:rPr>
              <w:t>If no, date returned for Part B</w:t>
            </w:r>
          </w:p>
        </w:tc>
        <w:tc>
          <w:tcPr>
            <w:tcW w:w="2973" w:type="dxa"/>
          </w:tcPr>
          <w:p w14:paraId="057FFBD2" w14:textId="36359699" w:rsidR="001764F5" w:rsidRDefault="001764F5" w:rsidP="008F355E">
            <w:pPr>
              <w:autoSpaceDE w:val="0"/>
              <w:autoSpaceDN w:val="0"/>
              <w:adjustRightInd w:val="0"/>
              <w:rPr>
                <w:rFonts w:ascii="Calibri" w:hAnsi="Calibri" w:cs="Calibri"/>
                <w:color w:val="192226"/>
              </w:rPr>
            </w:pPr>
            <w:r>
              <w:rPr>
                <w:rFonts w:ascii="Calibri" w:hAnsi="Calibri" w:cs="Calibri"/>
                <w:color w:val="192226"/>
              </w:rPr>
              <w:t xml:space="preserve">If yes, date completed </w:t>
            </w:r>
          </w:p>
        </w:tc>
        <w:tc>
          <w:tcPr>
            <w:tcW w:w="2980" w:type="dxa"/>
          </w:tcPr>
          <w:p w14:paraId="19EC68A1" w14:textId="77777777" w:rsidR="001764F5" w:rsidRDefault="001764F5" w:rsidP="008F355E">
            <w:pPr>
              <w:autoSpaceDE w:val="0"/>
              <w:autoSpaceDN w:val="0"/>
              <w:adjustRightInd w:val="0"/>
              <w:rPr>
                <w:rFonts w:ascii="Calibri" w:hAnsi="Calibri" w:cs="Calibri"/>
                <w:color w:val="192226"/>
              </w:rPr>
            </w:pPr>
          </w:p>
        </w:tc>
      </w:tr>
      <w:tr w:rsidR="001764F5" w14:paraId="4B298079" w14:textId="77777777" w:rsidTr="008E30DB">
        <w:tc>
          <w:tcPr>
            <w:tcW w:w="3037" w:type="dxa"/>
          </w:tcPr>
          <w:p w14:paraId="5F708696" w14:textId="77777777" w:rsidR="001764F5" w:rsidRDefault="001764F5" w:rsidP="008F355E">
            <w:pPr>
              <w:autoSpaceDE w:val="0"/>
              <w:autoSpaceDN w:val="0"/>
              <w:adjustRightInd w:val="0"/>
              <w:rPr>
                <w:rFonts w:ascii="Calibri" w:hAnsi="Calibri" w:cs="Calibri"/>
                <w:color w:val="192226"/>
              </w:rPr>
            </w:pPr>
            <w:r>
              <w:rPr>
                <w:rFonts w:ascii="Calibri" w:hAnsi="Calibri" w:cs="Calibri"/>
                <w:color w:val="192226"/>
              </w:rPr>
              <w:t>Comments</w:t>
            </w:r>
          </w:p>
          <w:p w14:paraId="323F0A18" w14:textId="77777777" w:rsidR="001764F5" w:rsidRDefault="001764F5" w:rsidP="008F355E">
            <w:pPr>
              <w:autoSpaceDE w:val="0"/>
              <w:autoSpaceDN w:val="0"/>
              <w:adjustRightInd w:val="0"/>
              <w:rPr>
                <w:rFonts w:ascii="Calibri" w:hAnsi="Calibri" w:cs="Calibri"/>
                <w:color w:val="192226"/>
              </w:rPr>
            </w:pPr>
          </w:p>
          <w:p w14:paraId="4B41A2AA" w14:textId="77777777" w:rsidR="001764F5" w:rsidRDefault="001764F5" w:rsidP="008F355E">
            <w:pPr>
              <w:autoSpaceDE w:val="0"/>
              <w:autoSpaceDN w:val="0"/>
              <w:adjustRightInd w:val="0"/>
              <w:rPr>
                <w:rFonts w:ascii="Calibri" w:hAnsi="Calibri" w:cs="Calibri"/>
                <w:color w:val="192226"/>
              </w:rPr>
            </w:pPr>
          </w:p>
          <w:p w14:paraId="066B6BE4" w14:textId="0775BF89" w:rsidR="001764F5" w:rsidRDefault="001764F5" w:rsidP="008F355E">
            <w:pPr>
              <w:autoSpaceDE w:val="0"/>
              <w:autoSpaceDN w:val="0"/>
              <w:adjustRightInd w:val="0"/>
              <w:rPr>
                <w:rFonts w:ascii="Calibri" w:hAnsi="Calibri" w:cs="Calibri"/>
                <w:color w:val="192226"/>
              </w:rPr>
            </w:pPr>
          </w:p>
        </w:tc>
        <w:tc>
          <w:tcPr>
            <w:tcW w:w="2973" w:type="dxa"/>
          </w:tcPr>
          <w:p w14:paraId="6216B9A1" w14:textId="77777777" w:rsidR="001764F5" w:rsidRDefault="001764F5" w:rsidP="008F355E">
            <w:pPr>
              <w:autoSpaceDE w:val="0"/>
              <w:autoSpaceDN w:val="0"/>
              <w:adjustRightInd w:val="0"/>
              <w:rPr>
                <w:rFonts w:ascii="Calibri" w:hAnsi="Calibri" w:cs="Calibri"/>
                <w:color w:val="192226"/>
              </w:rPr>
            </w:pPr>
          </w:p>
        </w:tc>
        <w:tc>
          <w:tcPr>
            <w:tcW w:w="2980" w:type="dxa"/>
          </w:tcPr>
          <w:p w14:paraId="1CDC5159" w14:textId="77777777" w:rsidR="001764F5" w:rsidRDefault="001764F5" w:rsidP="008F355E">
            <w:pPr>
              <w:autoSpaceDE w:val="0"/>
              <w:autoSpaceDN w:val="0"/>
              <w:adjustRightInd w:val="0"/>
              <w:rPr>
                <w:rFonts w:ascii="Calibri" w:hAnsi="Calibri" w:cs="Calibri"/>
                <w:color w:val="192226"/>
              </w:rPr>
            </w:pPr>
          </w:p>
        </w:tc>
      </w:tr>
      <w:tr w:rsidR="001764F5" w14:paraId="3652E7CC" w14:textId="77777777" w:rsidTr="008E30DB">
        <w:tc>
          <w:tcPr>
            <w:tcW w:w="3037" w:type="dxa"/>
          </w:tcPr>
          <w:p w14:paraId="14883383" w14:textId="2BE379BF" w:rsidR="001764F5" w:rsidRDefault="001764F5" w:rsidP="008F355E">
            <w:pPr>
              <w:autoSpaceDE w:val="0"/>
              <w:autoSpaceDN w:val="0"/>
              <w:adjustRightInd w:val="0"/>
              <w:rPr>
                <w:rFonts w:ascii="Calibri" w:hAnsi="Calibri" w:cs="Calibri"/>
                <w:color w:val="192226"/>
              </w:rPr>
            </w:pPr>
            <w:r>
              <w:rPr>
                <w:rFonts w:ascii="Calibri" w:hAnsi="Calibri" w:cs="Calibri"/>
                <w:color w:val="192226"/>
              </w:rPr>
              <w:t>Date reported to LAT</w:t>
            </w:r>
          </w:p>
        </w:tc>
        <w:tc>
          <w:tcPr>
            <w:tcW w:w="2973" w:type="dxa"/>
          </w:tcPr>
          <w:p w14:paraId="482CF458" w14:textId="77777777" w:rsidR="001764F5" w:rsidRDefault="001764F5" w:rsidP="008F355E">
            <w:pPr>
              <w:autoSpaceDE w:val="0"/>
              <w:autoSpaceDN w:val="0"/>
              <w:adjustRightInd w:val="0"/>
              <w:rPr>
                <w:rFonts w:ascii="Calibri" w:hAnsi="Calibri" w:cs="Calibri"/>
                <w:color w:val="192226"/>
              </w:rPr>
            </w:pPr>
          </w:p>
        </w:tc>
        <w:tc>
          <w:tcPr>
            <w:tcW w:w="2980" w:type="dxa"/>
          </w:tcPr>
          <w:p w14:paraId="7FA69FF1" w14:textId="77777777" w:rsidR="001764F5" w:rsidRDefault="001764F5" w:rsidP="008F355E">
            <w:pPr>
              <w:autoSpaceDE w:val="0"/>
              <w:autoSpaceDN w:val="0"/>
              <w:adjustRightInd w:val="0"/>
              <w:rPr>
                <w:rFonts w:ascii="Calibri" w:hAnsi="Calibri" w:cs="Calibri"/>
                <w:color w:val="192226"/>
              </w:rPr>
            </w:pPr>
          </w:p>
        </w:tc>
      </w:tr>
    </w:tbl>
    <w:p w14:paraId="1785FA23" w14:textId="447A9DB2" w:rsidR="002A0B0D" w:rsidRDefault="002A0B0D" w:rsidP="009C36B9">
      <w:pPr>
        <w:spacing w:before="0" w:after="0" w:line="240" w:lineRule="auto"/>
      </w:pPr>
    </w:p>
    <w:p w14:paraId="2F008EAF" w14:textId="77777777" w:rsidR="009C36B9" w:rsidRDefault="009C36B9" w:rsidP="009C36B9">
      <w:pPr>
        <w:spacing w:before="0" w:after="0" w:line="240" w:lineRule="auto"/>
      </w:pPr>
    </w:p>
    <w:p w14:paraId="406ED457" w14:textId="4569DFA6" w:rsidR="008E30DB" w:rsidRDefault="00777FB7" w:rsidP="002A0B0D">
      <w:pPr>
        <w:pStyle w:val="Heading1"/>
      </w:pPr>
      <w:r>
        <w:t xml:space="preserve">appendix - </w:t>
      </w:r>
      <w:r w:rsidR="00A778C6">
        <w:t xml:space="preserve">Duty of Candor Form – Part B </w:t>
      </w:r>
      <w:r w:rsidR="002A0B0D">
        <w:t>Significant</w:t>
      </w:r>
      <w:r w:rsidR="00A778C6">
        <w:t xml:space="preserve"> Event Analysis</w:t>
      </w:r>
    </w:p>
    <w:p w14:paraId="439A2A56" w14:textId="37C0A935" w:rsidR="001764F5" w:rsidRPr="002A0B0D" w:rsidRDefault="001764F5" w:rsidP="002A0B0D">
      <w:pPr>
        <w:autoSpaceDE w:val="0"/>
        <w:autoSpaceDN w:val="0"/>
        <w:adjustRightInd w:val="0"/>
        <w:spacing w:after="0" w:line="240" w:lineRule="auto"/>
        <w:rPr>
          <w:rFonts w:ascii="Calibri" w:hAnsi="Calibri" w:cs="Calibri"/>
          <w:b/>
          <w:color w:val="192226"/>
        </w:rPr>
      </w:pPr>
      <w:r w:rsidRPr="002A0B0D">
        <w:rPr>
          <w:rFonts w:ascii="Calibri" w:hAnsi="Calibri" w:cs="Calibri"/>
          <w:b/>
          <w:color w:val="192226"/>
        </w:rPr>
        <w:t>Part B to completed at Signif</w:t>
      </w:r>
      <w:r w:rsidR="00A778C6" w:rsidRPr="002A0B0D">
        <w:rPr>
          <w:rFonts w:ascii="Calibri" w:hAnsi="Calibri" w:cs="Calibri"/>
          <w:b/>
          <w:color w:val="192226"/>
        </w:rPr>
        <w:t>icant Events Meeting following discussion by all parties concerned</w:t>
      </w:r>
    </w:p>
    <w:p w14:paraId="2B4AA68B" w14:textId="0BFB15DA" w:rsidR="00A778C6" w:rsidRDefault="00A778C6" w:rsidP="008F355E">
      <w:pPr>
        <w:autoSpaceDE w:val="0"/>
        <w:autoSpaceDN w:val="0"/>
        <w:adjustRightInd w:val="0"/>
        <w:spacing w:after="0" w:line="240" w:lineRule="auto"/>
        <w:ind w:left="360"/>
        <w:rPr>
          <w:rFonts w:ascii="Calibri" w:hAnsi="Calibri" w:cs="Calibri"/>
          <w:color w:val="192226"/>
        </w:rPr>
      </w:pPr>
    </w:p>
    <w:tbl>
      <w:tblPr>
        <w:tblStyle w:val="TableGrid"/>
        <w:tblW w:w="0" w:type="auto"/>
        <w:tblInd w:w="360" w:type="dxa"/>
        <w:tblLook w:val="04A0" w:firstRow="1" w:lastRow="0" w:firstColumn="1" w:lastColumn="0" w:noHBand="0" w:noVBand="1"/>
      </w:tblPr>
      <w:tblGrid>
        <w:gridCol w:w="3015"/>
        <w:gridCol w:w="3003"/>
        <w:gridCol w:w="2972"/>
      </w:tblGrid>
      <w:tr w:rsidR="00A778C6" w14:paraId="081C7F6A" w14:textId="77777777" w:rsidTr="00A778C6">
        <w:tc>
          <w:tcPr>
            <w:tcW w:w="3015" w:type="dxa"/>
          </w:tcPr>
          <w:p w14:paraId="7ADB572D" w14:textId="636A5D26" w:rsidR="00A778C6" w:rsidRDefault="00A778C6" w:rsidP="008F355E">
            <w:pPr>
              <w:autoSpaceDE w:val="0"/>
              <w:autoSpaceDN w:val="0"/>
              <w:adjustRightInd w:val="0"/>
              <w:rPr>
                <w:rFonts w:ascii="Calibri" w:hAnsi="Calibri" w:cs="Calibri"/>
                <w:color w:val="192226"/>
              </w:rPr>
            </w:pPr>
            <w:r>
              <w:rPr>
                <w:rFonts w:ascii="Calibri" w:hAnsi="Calibri" w:cs="Calibri"/>
                <w:color w:val="192226"/>
              </w:rPr>
              <w:t>Date of Meeting</w:t>
            </w:r>
          </w:p>
        </w:tc>
        <w:tc>
          <w:tcPr>
            <w:tcW w:w="5975" w:type="dxa"/>
            <w:gridSpan w:val="2"/>
          </w:tcPr>
          <w:p w14:paraId="2AE0AB68" w14:textId="2E31A7A3" w:rsidR="00A778C6" w:rsidRDefault="00A778C6" w:rsidP="008F355E">
            <w:pPr>
              <w:autoSpaceDE w:val="0"/>
              <w:autoSpaceDN w:val="0"/>
              <w:adjustRightInd w:val="0"/>
              <w:rPr>
                <w:rFonts w:ascii="Calibri" w:hAnsi="Calibri" w:cs="Calibri"/>
                <w:color w:val="192226"/>
              </w:rPr>
            </w:pPr>
            <w:r>
              <w:rPr>
                <w:rFonts w:ascii="Calibri" w:hAnsi="Calibri" w:cs="Calibri"/>
                <w:color w:val="192226"/>
              </w:rPr>
              <w:t>Lead Person</w:t>
            </w:r>
          </w:p>
        </w:tc>
      </w:tr>
      <w:tr w:rsidR="00A778C6" w14:paraId="06DBEF9B" w14:textId="77777777" w:rsidTr="002A0B0D">
        <w:tc>
          <w:tcPr>
            <w:tcW w:w="8990" w:type="dxa"/>
            <w:gridSpan w:val="3"/>
            <w:shd w:val="clear" w:color="auto" w:fill="66CCFF"/>
          </w:tcPr>
          <w:p w14:paraId="31B1A38C" w14:textId="0696BCC5" w:rsidR="00A778C6" w:rsidRPr="002A0B0D" w:rsidRDefault="00A778C6" w:rsidP="008F355E">
            <w:pPr>
              <w:autoSpaceDE w:val="0"/>
              <w:autoSpaceDN w:val="0"/>
              <w:adjustRightInd w:val="0"/>
              <w:rPr>
                <w:rFonts w:ascii="Calibri" w:hAnsi="Calibri" w:cs="Calibri"/>
                <w:b/>
                <w:color w:val="192226"/>
              </w:rPr>
            </w:pPr>
            <w:r w:rsidRPr="002A0B0D">
              <w:rPr>
                <w:rFonts w:ascii="Calibri" w:hAnsi="Calibri" w:cs="Calibri"/>
                <w:b/>
                <w:color w:val="192226"/>
              </w:rPr>
              <w:t xml:space="preserve">Perceived root cause (can tick more than one) </w:t>
            </w:r>
          </w:p>
        </w:tc>
      </w:tr>
      <w:tr w:rsidR="00A778C6" w14:paraId="24F36577" w14:textId="77777777" w:rsidTr="00A778C6">
        <w:tc>
          <w:tcPr>
            <w:tcW w:w="3015" w:type="dxa"/>
          </w:tcPr>
          <w:p w14:paraId="3E83B432" w14:textId="42F58AD5" w:rsidR="00A778C6" w:rsidRDefault="00A778C6" w:rsidP="008F355E">
            <w:pPr>
              <w:autoSpaceDE w:val="0"/>
              <w:autoSpaceDN w:val="0"/>
              <w:adjustRightInd w:val="0"/>
              <w:rPr>
                <w:rFonts w:ascii="Calibri" w:hAnsi="Calibri" w:cs="Calibri"/>
                <w:color w:val="192226"/>
              </w:rPr>
            </w:pPr>
            <w:r>
              <w:rPr>
                <w:rFonts w:ascii="Calibri" w:hAnsi="Calibri" w:cs="Calibri"/>
                <w:color w:val="192226"/>
              </w:rPr>
              <w:t>No cause identified</w:t>
            </w:r>
          </w:p>
        </w:tc>
        <w:tc>
          <w:tcPr>
            <w:tcW w:w="3003" w:type="dxa"/>
          </w:tcPr>
          <w:p w14:paraId="5DA4C66B" w14:textId="5F115A97" w:rsidR="00A778C6" w:rsidRDefault="00A778C6" w:rsidP="008F355E">
            <w:pPr>
              <w:autoSpaceDE w:val="0"/>
              <w:autoSpaceDN w:val="0"/>
              <w:adjustRightInd w:val="0"/>
              <w:rPr>
                <w:rFonts w:ascii="Calibri" w:hAnsi="Calibri" w:cs="Calibri"/>
                <w:color w:val="192226"/>
              </w:rPr>
            </w:pPr>
            <w:r>
              <w:rPr>
                <w:rFonts w:ascii="Calibri" w:hAnsi="Calibri" w:cs="Calibri"/>
                <w:color w:val="192226"/>
              </w:rPr>
              <w:t>Human error</w:t>
            </w:r>
          </w:p>
        </w:tc>
        <w:tc>
          <w:tcPr>
            <w:tcW w:w="2972" w:type="dxa"/>
          </w:tcPr>
          <w:p w14:paraId="155CD210" w14:textId="27C17864" w:rsidR="00A778C6" w:rsidRDefault="00A778C6" w:rsidP="008F355E">
            <w:pPr>
              <w:autoSpaceDE w:val="0"/>
              <w:autoSpaceDN w:val="0"/>
              <w:adjustRightInd w:val="0"/>
              <w:rPr>
                <w:rFonts w:ascii="Calibri" w:hAnsi="Calibri" w:cs="Calibri"/>
                <w:color w:val="192226"/>
              </w:rPr>
            </w:pPr>
            <w:r>
              <w:rPr>
                <w:rFonts w:ascii="Calibri" w:hAnsi="Calibri" w:cs="Calibri"/>
                <w:color w:val="192226"/>
              </w:rPr>
              <w:t>Lack of training/education</w:t>
            </w:r>
          </w:p>
        </w:tc>
      </w:tr>
      <w:tr w:rsidR="00A778C6" w14:paraId="767389CF" w14:textId="77777777" w:rsidTr="00A778C6">
        <w:tc>
          <w:tcPr>
            <w:tcW w:w="3015" w:type="dxa"/>
          </w:tcPr>
          <w:p w14:paraId="28883BCE" w14:textId="2641C9C2" w:rsidR="00A778C6" w:rsidRDefault="00A778C6" w:rsidP="008F355E">
            <w:pPr>
              <w:autoSpaceDE w:val="0"/>
              <w:autoSpaceDN w:val="0"/>
              <w:adjustRightInd w:val="0"/>
              <w:rPr>
                <w:rFonts w:ascii="Calibri" w:hAnsi="Calibri" w:cs="Calibri"/>
                <w:color w:val="192226"/>
              </w:rPr>
            </w:pPr>
            <w:r>
              <w:rPr>
                <w:rFonts w:ascii="Calibri" w:hAnsi="Calibri" w:cs="Calibri"/>
                <w:color w:val="192226"/>
              </w:rPr>
              <w:t>Communication</w:t>
            </w:r>
          </w:p>
        </w:tc>
        <w:tc>
          <w:tcPr>
            <w:tcW w:w="3003" w:type="dxa"/>
          </w:tcPr>
          <w:p w14:paraId="0D6B22CF" w14:textId="77DDF520" w:rsidR="00A778C6" w:rsidRDefault="00A778C6" w:rsidP="008F355E">
            <w:pPr>
              <w:autoSpaceDE w:val="0"/>
              <w:autoSpaceDN w:val="0"/>
              <w:adjustRightInd w:val="0"/>
              <w:rPr>
                <w:rFonts w:ascii="Calibri" w:hAnsi="Calibri" w:cs="Calibri"/>
                <w:color w:val="192226"/>
              </w:rPr>
            </w:pPr>
            <w:r>
              <w:rPr>
                <w:rFonts w:ascii="Calibri" w:hAnsi="Calibri" w:cs="Calibri"/>
                <w:color w:val="192226"/>
              </w:rPr>
              <w:t>System/Process Failure</w:t>
            </w:r>
          </w:p>
        </w:tc>
        <w:tc>
          <w:tcPr>
            <w:tcW w:w="2972" w:type="dxa"/>
          </w:tcPr>
          <w:p w14:paraId="622311ED" w14:textId="3598EB16" w:rsidR="00A778C6" w:rsidRDefault="00A778C6" w:rsidP="008F355E">
            <w:pPr>
              <w:autoSpaceDE w:val="0"/>
              <w:autoSpaceDN w:val="0"/>
              <w:adjustRightInd w:val="0"/>
              <w:rPr>
                <w:rFonts w:ascii="Calibri" w:hAnsi="Calibri" w:cs="Calibri"/>
                <w:color w:val="192226"/>
              </w:rPr>
            </w:pPr>
            <w:r>
              <w:rPr>
                <w:rFonts w:ascii="Calibri" w:hAnsi="Calibri" w:cs="Calibri"/>
                <w:color w:val="192226"/>
              </w:rPr>
              <w:t>Equipment Failure</w:t>
            </w:r>
          </w:p>
        </w:tc>
      </w:tr>
      <w:tr w:rsidR="00A778C6" w14:paraId="326917FE" w14:textId="77777777" w:rsidTr="00A778C6">
        <w:tc>
          <w:tcPr>
            <w:tcW w:w="3015" w:type="dxa"/>
          </w:tcPr>
          <w:p w14:paraId="497ACCCD" w14:textId="2CCD44BA" w:rsidR="00A778C6" w:rsidRDefault="00A778C6" w:rsidP="008F355E">
            <w:pPr>
              <w:autoSpaceDE w:val="0"/>
              <w:autoSpaceDN w:val="0"/>
              <w:adjustRightInd w:val="0"/>
              <w:rPr>
                <w:rFonts w:ascii="Calibri" w:hAnsi="Calibri" w:cs="Calibri"/>
                <w:color w:val="192226"/>
              </w:rPr>
            </w:pPr>
            <w:r>
              <w:rPr>
                <w:rFonts w:ascii="Calibri" w:hAnsi="Calibri" w:cs="Calibri"/>
                <w:color w:val="192226"/>
              </w:rPr>
              <w:t xml:space="preserve">Poor </w:t>
            </w:r>
            <w:r w:rsidR="002A0B0D">
              <w:rPr>
                <w:rFonts w:ascii="Calibri" w:hAnsi="Calibri" w:cs="Calibri"/>
                <w:color w:val="192226"/>
              </w:rPr>
              <w:t>Compliance</w:t>
            </w:r>
            <w:r>
              <w:rPr>
                <w:rFonts w:ascii="Calibri" w:hAnsi="Calibri" w:cs="Calibri"/>
                <w:color w:val="192226"/>
              </w:rPr>
              <w:t>/Expectation</w:t>
            </w:r>
          </w:p>
        </w:tc>
        <w:tc>
          <w:tcPr>
            <w:tcW w:w="3003" w:type="dxa"/>
          </w:tcPr>
          <w:p w14:paraId="070F9F08" w14:textId="77777777" w:rsidR="00A778C6" w:rsidRDefault="00A778C6" w:rsidP="008F355E">
            <w:pPr>
              <w:autoSpaceDE w:val="0"/>
              <w:autoSpaceDN w:val="0"/>
              <w:adjustRightInd w:val="0"/>
              <w:rPr>
                <w:rFonts w:ascii="Calibri" w:hAnsi="Calibri" w:cs="Calibri"/>
                <w:color w:val="192226"/>
              </w:rPr>
            </w:pPr>
          </w:p>
        </w:tc>
        <w:tc>
          <w:tcPr>
            <w:tcW w:w="2972" w:type="dxa"/>
          </w:tcPr>
          <w:p w14:paraId="7D549F1D" w14:textId="77777777" w:rsidR="00A778C6" w:rsidRDefault="00A778C6" w:rsidP="008F355E">
            <w:pPr>
              <w:autoSpaceDE w:val="0"/>
              <w:autoSpaceDN w:val="0"/>
              <w:adjustRightInd w:val="0"/>
              <w:rPr>
                <w:rFonts w:ascii="Calibri" w:hAnsi="Calibri" w:cs="Calibri"/>
                <w:color w:val="192226"/>
              </w:rPr>
            </w:pPr>
          </w:p>
        </w:tc>
      </w:tr>
      <w:tr w:rsidR="00A778C6" w14:paraId="584F3EC0" w14:textId="77777777" w:rsidTr="00A778C6">
        <w:tc>
          <w:tcPr>
            <w:tcW w:w="3015" w:type="dxa"/>
          </w:tcPr>
          <w:p w14:paraId="04CA39E1" w14:textId="03B75011" w:rsidR="00A778C6" w:rsidRDefault="00A778C6" w:rsidP="008F355E">
            <w:pPr>
              <w:autoSpaceDE w:val="0"/>
              <w:autoSpaceDN w:val="0"/>
              <w:adjustRightInd w:val="0"/>
              <w:rPr>
                <w:rFonts w:ascii="Calibri" w:hAnsi="Calibri" w:cs="Calibri"/>
                <w:color w:val="192226"/>
              </w:rPr>
            </w:pPr>
            <w:r>
              <w:rPr>
                <w:rFonts w:ascii="Calibri" w:hAnsi="Calibri" w:cs="Calibri"/>
                <w:color w:val="192226"/>
              </w:rPr>
              <w:t>Other – please specific</w:t>
            </w:r>
          </w:p>
        </w:tc>
        <w:tc>
          <w:tcPr>
            <w:tcW w:w="3003" w:type="dxa"/>
          </w:tcPr>
          <w:p w14:paraId="5D1B0E9B" w14:textId="77777777" w:rsidR="00A778C6" w:rsidRDefault="00A778C6" w:rsidP="008F355E">
            <w:pPr>
              <w:autoSpaceDE w:val="0"/>
              <w:autoSpaceDN w:val="0"/>
              <w:adjustRightInd w:val="0"/>
              <w:rPr>
                <w:rFonts w:ascii="Calibri" w:hAnsi="Calibri" w:cs="Calibri"/>
                <w:color w:val="192226"/>
              </w:rPr>
            </w:pPr>
          </w:p>
        </w:tc>
        <w:tc>
          <w:tcPr>
            <w:tcW w:w="2972" w:type="dxa"/>
          </w:tcPr>
          <w:p w14:paraId="720C2E0B" w14:textId="77777777" w:rsidR="00A778C6" w:rsidRDefault="00A778C6" w:rsidP="008F355E">
            <w:pPr>
              <w:autoSpaceDE w:val="0"/>
              <w:autoSpaceDN w:val="0"/>
              <w:adjustRightInd w:val="0"/>
              <w:rPr>
                <w:rFonts w:ascii="Calibri" w:hAnsi="Calibri" w:cs="Calibri"/>
                <w:color w:val="192226"/>
              </w:rPr>
            </w:pPr>
          </w:p>
        </w:tc>
      </w:tr>
      <w:tr w:rsidR="00A778C6" w14:paraId="68CAD977" w14:textId="77777777" w:rsidTr="002A0B0D">
        <w:tc>
          <w:tcPr>
            <w:tcW w:w="8990" w:type="dxa"/>
            <w:gridSpan w:val="3"/>
            <w:shd w:val="clear" w:color="auto" w:fill="66CCFF"/>
          </w:tcPr>
          <w:p w14:paraId="3E3094D7" w14:textId="62FDC0B1" w:rsidR="00A778C6" w:rsidRPr="002A0B0D" w:rsidRDefault="00A778C6" w:rsidP="008F355E">
            <w:pPr>
              <w:autoSpaceDE w:val="0"/>
              <w:autoSpaceDN w:val="0"/>
              <w:adjustRightInd w:val="0"/>
              <w:rPr>
                <w:rFonts w:ascii="Calibri" w:hAnsi="Calibri" w:cs="Calibri"/>
                <w:b/>
                <w:color w:val="192226"/>
              </w:rPr>
            </w:pPr>
            <w:r w:rsidRPr="002A0B0D">
              <w:rPr>
                <w:rFonts w:ascii="Calibri" w:hAnsi="Calibri" w:cs="Calibri"/>
                <w:b/>
                <w:color w:val="192226"/>
              </w:rPr>
              <w:t xml:space="preserve">Severity Score: </w:t>
            </w:r>
          </w:p>
        </w:tc>
      </w:tr>
      <w:tr w:rsidR="00A778C6" w14:paraId="68C8E1AF" w14:textId="77777777" w:rsidTr="003B23F3">
        <w:tc>
          <w:tcPr>
            <w:tcW w:w="8990" w:type="dxa"/>
            <w:gridSpan w:val="3"/>
          </w:tcPr>
          <w:p w14:paraId="22C132DC" w14:textId="57B68A56" w:rsidR="00A778C6" w:rsidRPr="002A0B0D" w:rsidRDefault="00A778C6" w:rsidP="002A0B0D">
            <w:pPr>
              <w:pStyle w:val="ListParagraph"/>
              <w:numPr>
                <w:ilvl w:val="0"/>
                <w:numId w:val="16"/>
              </w:numPr>
              <w:autoSpaceDE w:val="0"/>
              <w:autoSpaceDN w:val="0"/>
              <w:adjustRightInd w:val="0"/>
              <w:rPr>
                <w:rFonts w:ascii="Calibri" w:hAnsi="Calibri" w:cs="Calibri"/>
                <w:color w:val="192226"/>
              </w:rPr>
            </w:pPr>
            <w:r w:rsidRPr="002A0B0D">
              <w:rPr>
                <w:rFonts w:ascii="Calibri" w:hAnsi="Calibri" w:cs="Calibri"/>
                <w:color w:val="192226"/>
              </w:rPr>
              <w:t>Death or serious injury has occurred</w:t>
            </w:r>
          </w:p>
        </w:tc>
      </w:tr>
      <w:tr w:rsidR="00A778C6" w14:paraId="1F5E7282" w14:textId="77777777" w:rsidTr="00E129EF">
        <w:tc>
          <w:tcPr>
            <w:tcW w:w="8990" w:type="dxa"/>
            <w:gridSpan w:val="3"/>
          </w:tcPr>
          <w:p w14:paraId="559DBCBD" w14:textId="1B817525" w:rsidR="00A778C6" w:rsidRPr="002A0B0D" w:rsidRDefault="00A778C6" w:rsidP="002A0B0D">
            <w:pPr>
              <w:pStyle w:val="ListParagraph"/>
              <w:numPr>
                <w:ilvl w:val="0"/>
                <w:numId w:val="16"/>
              </w:numPr>
              <w:autoSpaceDE w:val="0"/>
              <w:autoSpaceDN w:val="0"/>
              <w:adjustRightInd w:val="0"/>
              <w:rPr>
                <w:rFonts w:ascii="Calibri" w:hAnsi="Calibri" w:cs="Calibri"/>
                <w:color w:val="192226"/>
              </w:rPr>
            </w:pPr>
            <w:r w:rsidRPr="002A0B0D">
              <w:rPr>
                <w:rFonts w:ascii="Calibri" w:hAnsi="Calibri" w:cs="Calibri"/>
                <w:color w:val="192226"/>
              </w:rPr>
              <w:t xml:space="preserve">Where possible serious harm to the patient/staff could have taken place, </w:t>
            </w:r>
            <w:r w:rsidR="00777FB7" w:rsidRPr="002A0B0D">
              <w:rPr>
                <w:rFonts w:ascii="Calibri" w:hAnsi="Calibri" w:cs="Calibri"/>
                <w:color w:val="192226"/>
              </w:rPr>
              <w:t>i.e.</w:t>
            </w:r>
            <w:r w:rsidRPr="002A0B0D">
              <w:rPr>
                <w:rFonts w:ascii="Calibri" w:hAnsi="Calibri" w:cs="Calibri"/>
                <w:color w:val="192226"/>
              </w:rPr>
              <w:t xml:space="preserve"> near miss</w:t>
            </w:r>
          </w:p>
        </w:tc>
      </w:tr>
      <w:tr w:rsidR="00A778C6" w14:paraId="21539D7A" w14:textId="77777777" w:rsidTr="00F92959">
        <w:tc>
          <w:tcPr>
            <w:tcW w:w="8990" w:type="dxa"/>
            <w:gridSpan w:val="3"/>
          </w:tcPr>
          <w:p w14:paraId="0A34A967" w14:textId="7878DE66" w:rsidR="00A778C6" w:rsidRPr="002A0B0D" w:rsidRDefault="00A778C6" w:rsidP="002A0B0D">
            <w:pPr>
              <w:pStyle w:val="ListParagraph"/>
              <w:numPr>
                <w:ilvl w:val="0"/>
                <w:numId w:val="16"/>
              </w:numPr>
              <w:autoSpaceDE w:val="0"/>
              <w:autoSpaceDN w:val="0"/>
              <w:adjustRightInd w:val="0"/>
              <w:rPr>
                <w:rFonts w:ascii="Calibri" w:hAnsi="Calibri" w:cs="Calibri"/>
                <w:color w:val="192226"/>
              </w:rPr>
            </w:pPr>
            <w:r w:rsidRPr="002A0B0D">
              <w:rPr>
                <w:rFonts w:ascii="Calibri" w:hAnsi="Calibri" w:cs="Calibri"/>
                <w:color w:val="192226"/>
              </w:rPr>
              <w:t xml:space="preserve">Where </w:t>
            </w:r>
            <w:r w:rsidR="002A0B0D" w:rsidRPr="002A0B0D">
              <w:rPr>
                <w:rFonts w:ascii="Calibri" w:hAnsi="Calibri" w:cs="Calibri"/>
                <w:color w:val="192226"/>
              </w:rPr>
              <w:t>clinical</w:t>
            </w:r>
            <w:r w:rsidRPr="002A0B0D">
              <w:rPr>
                <w:rFonts w:ascii="Calibri" w:hAnsi="Calibri" w:cs="Calibri"/>
                <w:color w:val="192226"/>
              </w:rPr>
              <w:t xml:space="preserve"> care could have been improved</w:t>
            </w:r>
          </w:p>
        </w:tc>
      </w:tr>
      <w:tr w:rsidR="00A778C6" w14:paraId="4D45ADED" w14:textId="77777777" w:rsidTr="00402C33">
        <w:tc>
          <w:tcPr>
            <w:tcW w:w="8990" w:type="dxa"/>
            <w:gridSpan w:val="3"/>
          </w:tcPr>
          <w:p w14:paraId="32930578" w14:textId="4BAED999" w:rsidR="00A778C6" w:rsidRPr="002A0B0D" w:rsidRDefault="00A778C6" w:rsidP="002A0B0D">
            <w:pPr>
              <w:pStyle w:val="ListParagraph"/>
              <w:numPr>
                <w:ilvl w:val="0"/>
                <w:numId w:val="16"/>
              </w:numPr>
              <w:autoSpaceDE w:val="0"/>
              <w:autoSpaceDN w:val="0"/>
              <w:adjustRightInd w:val="0"/>
              <w:rPr>
                <w:rFonts w:ascii="Calibri" w:hAnsi="Calibri" w:cs="Calibri"/>
                <w:color w:val="192226"/>
              </w:rPr>
            </w:pPr>
            <w:r w:rsidRPr="002A0B0D">
              <w:rPr>
                <w:rFonts w:ascii="Calibri" w:hAnsi="Calibri" w:cs="Calibri"/>
                <w:color w:val="192226"/>
              </w:rPr>
              <w:t xml:space="preserve">Inconvenience to patient/staff </w:t>
            </w:r>
          </w:p>
        </w:tc>
      </w:tr>
    </w:tbl>
    <w:p w14:paraId="3A8202AB" w14:textId="507CDFFB" w:rsidR="00A778C6" w:rsidRDefault="00A778C6" w:rsidP="008F355E">
      <w:pPr>
        <w:autoSpaceDE w:val="0"/>
        <w:autoSpaceDN w:val="0"/>
        <w:adjustRightInd w:val="0"/>
        <w:spacing w:after="0" w:line="240" w:lineRule="auto"/>
        <w:ind w:left="360"/>
        <w:rPr>
          <w:rFonts w:ascii="Calibri" w:hAnsi="Calibri" w:cs="Calibri"/>
          <w:color w:val="192226"/>
        </w:rPr>
      </w:pPr>
    </w:p>
    <w:tbl>
      <w:tblPr>
        <w:tblStyle w:val="TableGrid"/>
        <w:tblW w:w="0" w:type="auto"/>
        <w:tblInd w:w="360" w:type="dxa"/>
        <w:tblLook w:val="04A0" w:firstRow="1" w:lastRow="0" w:firstColumn="1" w:lastColumn="0" w:noHBand="0" w:noVBand="1"/>
      </w:tblPr>
      <w:tblGrid>
        <w:gridCol w:w="4880"/>
        <w:gridCol w:w="1985"/>
        <w:gridCol w:w="2125"/>
      </w:tblGrid>
      <w:tr w:rsidR="00A778C6" w14:paraId="42BF451B" w14:textId="77777777" w:rsidTr="002A0B0D">
        <w:tc>
          <w:tcPr>
            <w:tcW w:w="4880" w:type="dxa"/>
            <w:shd w:val="clear" w:color="auto" w:fill="66CCFF"/>
          </w:tcPr>
          <w:p w14:paraId="7D159190" w14:textId="714D4A58" w:rsidR="00A778C6" w:rsidRPr="002A0B0D" w:rsidRDefault="00A778C6" w:rsidP="008F355E">
            <w:pPr>
              <w:autoSpaceDE w:val="0"/>
              <w:autoSpaceDN w:val="0"/>
              <w:adjustRightInd w:val="0"/>
              <w:rPr>
                <w:rFonts w:ascii="Calibri" w:hAnsi="Calibri" w:cs="Calibri"/>
                <w:b/>
                <w:color w:val="192226"/>
              </w:rPr>
            </w:pPr>
            <w:r w:rsidRPr="002A0B0D">
              <w:rPr>
                <w:rFonts w:ascii="Calibri" w:hAnsi="Calibri" w:cs="Calibri"/>
                <w:b/>
                <w:color w:val="192226"/>
              </w:rPr>
              <w:t>Action to be taken/general discussion</w:t>
            </w:r>
          </w:p>
        </w:tc>
        <w:tc>
          <w:tcPr>
            <w:tcW w:w="1985" w:type="dxa"/>
            <w:shd w:val="clear" w:color="auto" w:fill="66CCFF"/>
          </w:tcPr>
          <w:p w14:paraId="3F7E2D0F" w14:textId="79F54817" w:rsidR="00A778C6" w:rsidRPr="002A0B0D" w:rsidRDefault="00A778C6" w:rsidP="008F355E">
            <w:pPr>
              <w:autoSpaceDE w:val="0"/>
              <w:autoSpaceDN w:val="0"/>
              <w:adjustRightInd w:val="0"/>
              <w:rPr>
                <w:rFonts w:ascii="Calibri" w:hAnsi="Calibri" w:cs="Calibri"/>
                <w:b/>
                <w:color w:val="192226"/>
              </w:rPr>
            </w:pPr>
            <w:r w:rsidRPr="002A0B0D">
              <w:rPr>
                <w:rFonts w:ascii="Calibri" w:hAnsi="Calibri" w:cs="Calibri"/>
                <w:b/>
                <w:color w:val="192226"/>
              </w:rPr>
              <w:t>By whom?</w:t>
            </w:r>
          </w:p>
        </w:tc>
        <w:tc>
          <w:tcPr>
            <w:tcW w:w="2125" w:type="dxa"/>
            <w:shd w:val="clear" w:color="auto" w:fill="66CCFF"/>
          </w:tcPr>
          <w:p w14:paraId="66937A14" w14:textId="5F184B76" w:rsidR="00A778C6" w:rsidRPr="002A0B0D" w:rsidRDefault="00A778C6" w:rsidP="008F355E">
            <w:pPr>
              <w:autoSpaceDE w:val="0"/>
              <w:autoSpaceDN w:val="0"/>
              <w:adjustRightInd w:val="0"/>
              <w:rPr>
                <w:rFonts w:ascii="Calibri" w:hAnsi="Calibri" w:cs="Calibri"/>
                <w:b/>
                <w:color w:val="192226"/>
              </w:rPr>
            </w:pPr>
            <w:r w:rsidRPr="002A0B0D">
              <w:rPr>
                <w:rFonts w:ascii="Calibri" w:hAnsi="Calibri" w:cs="Calibri"/>
                <w:b/>
                <w:color w:val="192226"/>
              </w:rPr>
              <w:t xml:space="preserve">By when? </w:t>
            </w:r>
          </w:p>
        </w:tc>
      </w:tr>
      <w:tr w:rsidR="00A778C6" w14:paraId="7DA249C7" w14:textId="77777777" w:rsidTr="00A778C6">
        <w:tc>
          <w:tcPr>
            <w:tcW w:w="4880" w:type="dxa"/>
          </w:tcPr>
          <w:p w14:paraId="17D04A7A" w14:textId="77777777" w:rsidR="00A778C6" w:rsidRDefault="00A778C6" w:rsidP="008F355E">
            <w:pPr>
              <w:autoSpaceDE w:val="0"/>
              <w:autoSpaceDN w:val="0"/>
              <w:adjustRightInd w:val="0"/>
              <w:rPr>
                <w:rFonts w:ascii="Calibri" w:hAnsi="Calibri" w:cs="Calibri"/>
                <w:color w:val="192226"/>
              </w:rPr>
            </w:pPr>
          </w:p>
          <w:p w14:paraId="70C1FF14" w14:textId="77777777" w:rsidR="00A778C6" w:rsidRDefault="00A778C6" w:rsidP="008F355E">
            <w:pPr>
              <w:autoSpaceDE w:val="0"/>
              <w:autoSpaceDN w:val="0"/>
              <w:adjustRightInd w:val="0"/>
              <w:rPr>
                <w:rFonts w:ascii="Calibri" w:hAnsi="Calibri" w:cs="Calibri"/>
                <w:color w:val="192226"/>
              </w:rPr>
            </w:pPr>
          </w:p>
          <w:p w14:paraId="36834331" w14:textId="77777777" w:rsidR="00A778C6" w:rsidRDefault="00A778C6" w:rsidP="008F355E">
            <w:pPr>
              <w:autoSpaceDE w:val="0"/>
              <w:autoSpaceDN w:val="0"/>
              <w:adjustRightInd w:val="0"/>
              <w:rPr>
                <w:rFonts w:ascii="Calibri" w:hAnsi="Calibri" w:cs="Calibri"/>
                <w:color w:val="192226"/>
              </w:rPr>
            </w:pPr>
          </w:p>
          <w:p w14:paraId="5FC2549B" w14:textId="77777777" w:rsidR="00A778C6" w:rsidRDefault="00A778C6" w:rsidP="008F355E">
            <w:pPr>
              <w:autoSpaceDE w:val="0"/>
              <w:autoSpaceDN w:val="0"/>
              <w:adjustRightInd w:val="0"/>
              <w:rPr>
                <w:rFonts w:ascii="Calibri" w:hAnsi="Calibri" w:cs="Calibri"/>
                <w:color w:val="192226"/>
              </w:rPr>
            </w:pPr>
          </w:p>
          <w:p w14:paraId="3099CF42" w14:textId="77777777" w:rsidR="00A778C6" w:rsidRDefault="00A778C6" w:rsidP="008F355E">
            <w:pPr>
              <w:autoSpaceDE w:val="0"/>
              <w:autoSpaceDN w:val="0"/>
              <w:adjustRightInd w:val="0"/>
              <w:rPr>
                <w:rFonts w:ascii="Calibri" w:hAnsi="Calibri" w:cs="Calibri"/>
                <w:color w:val="192226"/>
              </w:rPr>
            </w:pPr>
          </w:p>
          <w:p w14:paraId="163EFE5F" w14:textId="77777777" w:rsidR="00A778C6" w:rsidRDefault="00A778C6" w:rsidP="008F355E">
            <w:pPr>
              <w:autoSpaceDE w:val="0"/>
              <w:autoSpaceDN w:val="0"/>
              <w:adjustRightInd w:val="0"/>
              <w:rPr>
                <w:rFonts w:ascii="Calibri" w:hAnsi="Calibri" w:cs="Calibri"/>
                <w:color w:val="192226"/>
              </w:rPr>
            </w:pPr>
          </w:p>
          <w:p w14:paraId="3ECAEF9B" w14:textId="142623FB" w:rsidR="00A778C6" w:rsidRDefault="00A778C6" w:rsidP="008F355E">
            <w:pPr>
              <w:autoSpaceDE w:val="0"/>
              <w:autoSpaceDN w:val="0"/>
              <w:adjustRightInd w:val="0"/>
              <w:rPr>
                <w:rFonts w:ascii="Calibri" w:hAnsi="Calibri" w:cs="Calibri"/>
                <w:color w:val="192226"/>
              </w:rPr>
            </w:pPr>
          </w:p>
        </w:tc>
        <w:tc>
          <w:tcPr>
            <w:tcW w:w="1985" w:type="dxa"/>
          </w:tcPr>
          <w:p w14:paraId="0A56DC23" w14:textId="77777777" w:rsidR="00A778C6" w:rsidRDefault="00A778C6" w:rsidP="008F355E">
            <w:pPr>
              <w:autoSpaceDE w:val="0"/>
              <w:autoSpaceDN w:val="0"/>
              <w:adjustRightInd w:val="0"/>
              <w:rPr>
                <w:rFonts w:ascii="Calibri" w:hAnsi="Calibri" w:cs="Calibri"/>
                <w:color w:val="192226"/>
              </w:rPr>
            </w:pPr>
          </w:p>
        </w:tc>
        <w:tc>
          <w:tcPr>
            <w:tcW w:w="2125" w:type="dxa"/>
          </w:tcPr>
          <w:p w14:paraId="4147E17D" w14:textId="77777777" w:rsidR="00A778C6" w:rsidRDefault="00A778C6" w:rsidP="008F355E">
            <w:pPr>
              <w:autoSpaceDE w:val="0"/>
              <w:autoSpaceDN w:val="0"/>
              <w:adjustRightInd w:val="0"/>
              <w:rPr>
                <w:rFonts w:ascii="Calibri" w:hAnsi="Calibri" w:cs="Calibri"/>
                <w:color w:val="192226"/>
              </w:rPr>
            </w:pPr>
          </w:p>
        </w:tc>
      </w:tr>
    </w:tbl>
    <w:p w14:paraId="61A97959" w14:textId="0DE3FBBB" w:rsidR="00A778C6" w:rsidRDefault="00A778C6" w:rsidP="008F355E">
      <w:pPr>
        <w:autoSpaceDE w:val="0"/>
        <w:autoSpaceDN w:val="0"/>
        <w:adjustRightInd w:val="0"/>
        <w:spacing w:after="0" w:line="240" w:lineRule="auto"/>
        <w:ind w:left="360"/>
        <w:rPr>
          <w:rFonts w:ascii="Calibri" w:hAnsi="Calibri" w:cs="Calibri"/>
          <w:color w:val="192226"/>
        </w:rPr>
      </w:pPr>
    </w:p>
    <w:tbl>
      <w:tblPr>
        <w:tblStyle w:val="TableGrid"/>
        <w:tblW w:w="0" w:type="auto"/>
        <w:tblInd w:w="360" w:type="dxa"/>
        <w:tblLook w:val="04A0" w:firstRow="1" w:lastRow="0" w:firstColumn="1" w:lastColumn="0" w:noHBand="0" w:noVBand="1"/>
      </w:tblPr>
      <w:tblGrid>
        <w:gridCol w:w="2978"/>
        <w:gridCol w:w="3037"/>
        <w:gridCol w:w="2975"/>
      </w:tblGrid>
      <w:tr w:rsidR="002A0B0D" w14:paraId="03FADD11" w14:textId="77777777" w:rsidTr="002A0B0D">
        <w:tc>
          <w:tcPr>
            <w:tcW w:w="8990" w:type="dxa"/>
            <w:gridSpan w:val="3"/>
            <w:shd w:val="clear" w:color="auto" w:fill="66CCFF"/>
          </w:tcPr>
          <w:p w14:paraId="07BD4B35" w14:textId="275AA46F" w:rsidR="002A0B0D" w:rsidRPr="002A0B0D" w:rsidRDefault="002A0B0D" w:rsidP="008F355E">
            <w:pPr>
              <w:autoSpaceDE w:val="0"/>
              <w:autoSpaceDN w:val="0"/>
              <w:adjustRightInd w:val="0"/>
              <w:rPr>
                <w:rFonts w:ascii="Calibri" w:hAnsi="Calibri" w:cs="Calibri"/>
                <w:b/>
                <w:color w:val="192226"/>
              </w:rPr>
            </w:pPr>
            <w:r w:rsidRPr="002A0B0D">
              <w:rPr>
                <w:rFonts w:ascii="Calibri" w:hAnsi="Calibri" w:cs="Calibri"/>
                <w:b/>
                <w:color w:val="192226"/>
              </w:rPr>
              <w:t>Outcome of Events (more than one box can be ticked)</w:t>
            </w:r>
          </w:p>
        </w:tc>
      </w:tr>
      <w:tr w:rsidR="00A778C6" w14:paraId="60BD9786" w14:textId="77777777" w:rsidTr="00A778C6">
        <w:tc>
          <w:tcPr>
            <w:tcW w:w="2978" w:type="dxa"/>
          </w:tcPr>
          <w:p w14:paraId="49FF7A1D" w14:textId="726076A2" w:rsidR="00A778C6" w:rsidRDefault="00A778C6" w:rsidP="008F355E">
            <w:pPr>
              <w:autoSpaceDE w:val="0"/>
              <w:autoSpaceDN w:val="0"/>
              <w:adjustRightInd w:val="0"/>
              <w:rPr>
                <w:rFonts w:ascii="Calibri" w:hAnsi="Calibri" w:cs="Calibri"/>
                <w:color w:val="192226"/>
              </w:rPr>
            </w:pPr>
            <w:r>
              <w:rPr>
                <w:rFonts w:ascii="Calibri" w:hAnsi="Calibri" w:cs="Calibri"/>
                <w:color w:val="192226"/>
              </w:rPr>
              <w:t>Innovative ideas</w:t>
            </w:r>
          </w:p>
        </w:tc>
        <w:tc>
          <w:tcPr>
            <w:tcW w:w="3037" w:type="dxa"/>
          </w:tcPr>
          <w:p w14:paraId="68FC996D" w14:textId="161E829E" w:rsidR="00A778C6" w:rsidRDefault="00A778C6" w:rsidP="008F355E">
            <w:pPr>
              <w:autoSpaceDE w:val="0"/>
              <w:autoSpaceDN w:val="0"/>
              <w:adjustRightInd w:val="0"/>
              <w:rPr>
                <w:rFonts w:ascii="Calibri" w:hAnsi="Calibri" w:cs="Calibri"/>
                <w:color w:val="192226"/>
              </w:rPr>
            </w:pPr>
            <w:r>
              <w:rPr>
                <w:rFonts w:ascii="Calibri" w:hAnsi="Calibri" w:cs="Calibri"/>
                <w:color w:val="192226"/>
              </w:rPr>
              <w:t>Guidelines/protocols</w:t>
            </w:r>
          </w:p>
        </w:tc>
        <w:tc>
          <w:tcPr>
            <w:tcW w:w="2975" w:type="dxa"/>
          </w:tcPr>
          <w:p w14:paraId="3D96E435" w14:textId="6F8C085A" w:rsidR="00A778C6" w:rsidRDefault="00777FB7" w:rsidP="008F355E">
            <w:pPr>
              <w:autoSpaceDE w:val="0"/>
              <w:autoSpaceDN w:val="0"/>
              <w:adjustRightInd w:val="0"/>
              <w:rPr>
                <w:rFonts w:ascii="Calibri" w:hAnsi="Calibri" w:cs="Calibri"/>
                <w:color w:val="192226"/>
              </w:rPr>
            </w:pPr>
            <w:r>
              <w:rPr>
                <w:rFonts w:ascii="Calibri" w:hAnsi="Calibri" w:cs="Calibri"/>
                <w:color w:val="192226"/>
              </w:rPr>
              <w:t>Patient</w:t>
            </w:r>
            <w:r w:rsidR="00A778C6">
              <w:rPr>
                <w:rFonts w:ascii="Calibri" w:hAnsi="Calibri" w:cs="Calibri"/>
                <w:color w:val="192226"/>
              </w:rPr>
              <w:t xml:space="preserve"> information leaflet</w:t>
            </w:r>
          </w:p>
        </w:tc>
      </w:tr>
      <w:tr w:rsidR="00A778C6" w14:paraId="77B0E118" w14:textId="77777777" w:rsidTr="00A778C6">
        <w:tc>
          <w:tcPr>
            <w:tcW w:w="2978" w:type="dxa"/>
          </w:tcPr>
          <w:p w14:paraId="646ADA73" w14:textId="6E9A1CDA" w:rsidR="00A778C6" w:rsidRDefault="00A778C6" w:rsidP="008F355E">
            <w:pPr>
              <w:autoSpaceDE w:val="0"/>
              <w:autoSpaceDN w:val="0"/>
              <w:adjustRightInd w:val="0"/>
              <w:rPr>
                <w:rFonts w:ascii="Calibri" w:hAnsi="Calibri" w:cs="Calibri"/>
                <w:color w:val="192226"/>
              </w:rPr>
            </w:pPr>
            <w:r>
              <w:rPr>
                <w:rFonts w:ascii="Calibri" w:hAnsi="Calibri" w:cs="Calibri"/>
                <w:color w:val="192226"/>
              </w:rPr>
              <w:t>Introduction of new service</w:t>
            </w:r>
          </w:p>
        </w:tc>
        <w:tc>
          <w:tcPr>
            <w:tcW w:w="3037" w:type="dxa"/>
          </w:tcPr>
          <w:p w14:paraId="724B67C2" w14:textId="20FC0519" w:rsidR="00A778C6" w:rsidRDefault="00A778C6" w:rsidP="008F355E">
            <w:pPr>
              <w:autoSpaceDE w:val="0"/>
              <w:autoSpaceDN w:val="0"/>
              <w:adjustRightInd w:val="0"/>
              <w:rPr>
                <w:rFonts w:ascii="Calibri" w:hAnsi="Calibri" w:cs="Calibri"/>
                <w:color w:val="192226"/>
              </w:rPr>
            </w:pPr>
            <w:r>
              <w:rPr>
                <w:rFonts w:ascii="Calibri" w:hAnsi="Calibri" w:cs="Calibri"/>
                <w:color w:val="192226"/>
              </w:rPr>
              <w:t>Better communication</w:t>
            </w:r>
          </w:p>
        </w:tc>
        <w:tc>
          <w:tcPr>
            <w:tcW w:w="2975" w:type="dxa"/>
          </w:tcPr>
          <w:p w14:paraId="51D87297" w14:textId="5FBDB212" w:rsidR="00A778C6" w:rsidRDefault="00A778C6" w:rsidP="008F355E">
            <w:pPr>
              <w:autoSpaceDE w:val="0"/>
              <w:autoSpaceDN w:val="0"/>
              <w:adjustRightInd w:val="0"/>
              <w:rPr>
                <w:rFonts w:ascii="Calibri" w:hAnsi="Calibri" w:cs="Calibri"/>
                <w:color w:val="192226"/>
              </w:rPr>
            </w:pPr>
            <w:r>
              <w:rPr>
                <w:rFonts w:ascii="Calibri" w:hAnsi="Calibri" w:cs="Calibri"/>
                <w:color w:val="192226"/>
              </w:rPr>
              <w:t>Evaluation of staff</w:t>
            </w:r>
          </w:p>
        </w:tc>
      </w:tr>
      <w:tr w:rsidR="00A778C6" w14:paraId="41671417" w14:textId="77777777" w:rsidTr="00A778C6">
        <w:tc>
          <w:tcPr>
            <w:tcW w:w="2978" w:type="dxa"/>
          </w:tcPr>
          <w:p w14:paraId="57B8588B" w14:textId="017CA9B8" w:rsidR="00A778C6" w:rsidRDefault="00A778C6" w:rsidP="008F355E">
            <w:pPr>
              <w:autoSpaceDE w:val="0"/>
              <w:autoSpaceDN w:val="0"/>
              <w:adjustRightInd w:val="0"/>
              <w:rPr>
                <w:rFonts w:ascii="Calibri" w:hAnsi="Calibri" w:cs="Calibri"/>
                <w:color w:val="192226"/>
              </w:rPr>
            </w:pPr>
            <w:r>
              <w:rPr>
                <w:rFonts w:ascii="Calibri" w:hAnsi="Calibri" w:cs="Calibri"/>
                <w:color w:val="192226"/>
              </w:rPr>
              <w:t>Risk Assessment</w:t>
            </w:r>
          </w:p>
        </w:tc>
        <w:tc>
          <w:tcPr>
            <w:tcW w:w="6012" w:type="dxa"/>
            <w:gridSpan w:val="2"/>
          </w:tcPr>
          <w:p w14:paraId="17B97917" w14:textId="0F7066AD" w:rsidR="00A778C6" w:rsidRDefault="00A778C6" w:rsidP="008F355E">
            <w:pPr>
              <w:autoSpaceDE w:val="0"/>
              <w:autoSpaceDN w:val="0"/>
              <w:adjustRightInd w:val="0"/>
              <w:rPr>
                <w:rFonts w:ascii="Calibri" w:hAnsi="Calibri" w:cs="Calibri"/>
                <w:color w:val="192226"/>
              </w:rPr>
            </w:pPr>
            <w:r>
              <w:rPr>
                <w:rFonts w:ascii="Calibri" w:hAnsi="Calibri" w:cs="Calibri"/>
                <w:color w:val="192226"/>
              </w:rPr>
              <w:t>Other – please specify</w:t>
            </w:r>
          </w:p>
        </w:tc>
      </w:tr>
    </w:tbl>
    <w:p w14:paraId="218BA1D3" w14:textId="77777777" w:rsidR="002A0B0D" w:rsidRPr="002A0B0D" w:rsidRDefault="002A0B0D" w:rsidP="008F355E">
      <w:pPr>
        <w:autoSpaceDE w:val="0"/>
        <w:autoSpaceDN w:val="0"/>
        <w:adjustRightInd w:val="0"/>
        <w:spacing w:after="0" w:line="240" w:lineRule="auto"/>
        <w:ind w:left="360"/>
        <w:rPr>
          <w:rFonts w:ascii="Calibri" w:hAnsi="Calibri" w:cs="Calibri"/>
          <w:b/>
          <w:color w:val="192226"/>
        </w:rPr>
      </w:pPr>
      <w:r w:rsidRPr="002A0B0D">
        <w:rPr>
          <w:rFonts w:ascii="Calibri" w:hAnsi="Calibri" w:cs="Calibri"/>
          <w:b/>
          <w:color w:val="192226"/>
        </w:rPr>
        <w:t>Review Date</w:t>
      </w:r>
      <w:r w:rsidRPr="002A0B0D">
        <w:rPr>
          <w:rFonts w:ascii="Calibri" w:hAnsi="Calibri" w:cs="Calibri"/>
          <w:b/>
          <w:color w:val="192226"/>
        </w:rPr>
        <w:tab/>
      </w:r>
      <w:r w:rsidRPr="002A0B0D">
        <w:rPr>
          <w:rFonts w:ascii="Calibri" w:hAnsi="Calibri" w:cs="Calibri"/>
          <w:b/>
          <w:color w:val="192226"/>
        </w:rPr>
        <w:tab/>
      </w:r>
      <w:r w:rsidRPr="002A0B0D">
        <w:rPr>
          <w:rFonts w:ascii="Calibri" w:hAnsi="Calibri" w:cs="Calibri"/>
          <w:b/>
          <w:color w:val="192226"/>
        </w:rPr>
        <w:tab/>
      </w:r>
      <w:r w:rsidRPr="002A0B0D">
        <w:rPr>
          <w:rFonts w:ascii="Calibri" w:hAnsi="Calibri" w:cs="Calibri"/>
          <w:b/>
          <w:color w:val="192226"/>
        </w:rPr>
        <w:tab/>
      </w:r>
    </w:p>
    <w:p w14:paraId="2B5A17DE" w14:textId="1A022078" w:rsidR="002A0B0D" w:rsidRPr="002A0B0D" w:rsidRDefault="002A0B0D">
      <w:pPr>
        <w:autoSpaceDE w:val="0"/>
        <w:autoSpaceDN w:val="0"/>
        <w:adjustRightInd w:val="0"/>
        <w:spacing w:after="0" w:line="240" w:lineRule="auto"/>
        <w:ind w:left="360"/>
        <w:rPr>
          <w:rFonts w:ascii="Calibri" w:hAnsi="Calibri" w:cs="Calibri"/>
          <w:color w:val="192226"/>
          <w:u w:val="single"/>
        </w:rPr>
      </w:pPr>
      <w:r w:rsidRPr="002A0B0D">
        <w:rPr>
          <w:rFonts w:ascii="Calibri" w:hAnsi="Calibri" w:cs="Calibri"/>
          <w:b/>
          <w:color w:val="192226"/>
        </w:rPr>
        <w:t xml:space="preserve">Name &amp; Signature       </w:t>
      </w:r>
    </w:p>
    <w:sectPr w:rsidR="002A0B0D" w:rsidRPr="002A0B0D">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7681" w14:textId="77777777" w:rsidR="00214C99" w:rsidRDefault="00214C99">
      <w:pPr>
        <w:spacing w:after="0" w:line="240" w:lineRule="auto"/>
      </w:pPr>
      <w:r>
        <w:separator/>
      </w:r>
    </w:p>
  </w:endnote>
  <w:endnote w:type="continuationSeparator" w:id="0">
    <w:p w14:paraId="4FBC73AE" w14:textId="77777777" w:rsidR="00214C99" w:rsidRDefault="0021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01D6CDC" w:rsidR="00196599" w:rsidRDefault="004D4497">
            <w:pPr>
              <w:pStyle w:val="Footer"/>
              <w:jc w:val="center"/>
            </w:pPr>
            <w:r>
              <w:t xml:space="preserve">Duty of </w:t>
            </w:r>
            <w:proofErr w:type="spellStart"/>
            <w:r>
              <w:t>Candour</w:t>
            </w:r>
            <w:proofErr w:type="spellEnd"/>
            <w:r>
              <w:t xml:space="preserve"> Policy </w:t>
            </w:r>
            <w:r w:rsidR="009C36B9">
              <w:t xml:space="preserve">Sep </w:t>
            </w:r>
            <w:r w:rsidR="00D12DC1">
              <w:t>202</w:t>
            </w:r>
            <w:r w:rsidR="009C36B9">
              <w:t xml:space="preserve">3 </w:t>
            </w:r>
            <w:r w:rsidR="009E0EE5">
              <w:t>- Castleman Healthcare Ltd</w:t>
            </w:r>
            <w:r w:rsidR="00196599">
              <w:t xml:space="preserve"> -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766DA5">
              <w:rPr>
                <w:b/>
                <w:bCs/>
                <w:noProof/>
              </w:rPr>
              <w:t>1</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766DA5">
              <w:rPr>
                <w:b/>
                <w:bCs/>
                <w:noProof/>
              </w:rPr>
              <w:t>9</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C30E" w14:textId="77777777" w:rsidR="00214C99" w:rsidRDefault="00214C99">
      <w:pPr>
        <w:spacing w:after="0" w:line="240" w:lineRule="auto"/>
      </w:pPr>
      <w:r>
        <w:separator/>
      </w:r>
    </w:p>
  </w:footnote>
  <w:footnote w:type="continuationSeparator" w:id="0">
    <w:p w14:paraId="71FDDB57" w14:textId="77777777" w:rsidR="00214C99" w:rsidRDefault="00214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57CD" w14:textId="4CAEF182" w:rsidR="00884DF2" w:rsidRDefault="00884DF2" w:rsidP="00884DF2">
    <w:pPr>
      <w:pStyle w:val="Header"/>
      <w:jc w:val="right"/>
    </w:pPr>
    <w:r>
      <w:rPr>
        <w:noProof/>
      </w:rPr>
      <w:drawing>
        <wp:inline distT="0" distB="0" distL="0" distR="0" wp14:anchorId="6E73F000" wp14:editId="70CB1FCA">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8D4"/>
    <w:multiLevelType w:val="hybridMultilevel"/>
    <w:tmpl w:val="42DA39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9325E"/>
    <w:multiLevelType w:val="hybridMultilevel"/>
    <w:tmpl w:val="1FC6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17B4"/>
    <w:multiLevelType w:val="hybridMultilevel"/>
    <w:tmpl w:val="A244A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41924"/>
    <w:multiLevelType w:val="hybridMultilevel"/>
    <w:tmpl w:val="59AA4B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97F30"/>
    <w:multiLevelType w:val="hybridMultilevel"/>
    <w:tmpl w:val="4518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95514"/>
    <w:multiLevelType w:val="hybridMultilevel"/>
    <w:tmpl w:val="5B14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C150C"/>
    <w:multiLevelType w:val="hybridMultilevel"/>
    <w:tmpl w:val="550E6A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56AB4"/>
    <w:multiLevelType w:val="hybridMultilevel"/>
    <w:tmpl w:val="A244A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E32060"/>
    <w:multiLevelType w:val="hybridMultilevel"/>
    <w:tmpl w:val="6EDEA9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21CBF"/>
    <w:multiLevelType w:val="hybridMultilevel"/>
    <w:tmpl w:val="09F8DF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85AC9"/>
    <w:multiLevelType w:val="hybridMultilevel"/>
    <w:tmpl w:val="C9C4D6F0"/>
    <w:lvl w:ilvl="0" w:tplc="D48A5CCE">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E43AD8"/>
    <w:multiLevelType w:val="hybridMultilevel"/>
    <w:tmpl w:val="640A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F41A6E"/>
    <w:multiLevelType w:val="hybridMultilevel"/>
    <w:tmpl w:val="2FC62B44"/>
    <w:lvl w:ilvl="0" w:tplc="C72A2B7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C289D"/>
    <w:multiLevelType w:val="hybridMultilevel"/>
    <w:tmpl w:val="90E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C690A"/>
    <w:multiLevelType w:val="hybridMultilevel"/>
    <w:tmpl w:val="D2C6A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1992873">
    <w:abstractNumId w:val="14"/>
  </w:num>
  <w:num w:numId="2" w16cid:durableId="1417828818">
    <w:abstractNumId w:val="4"/>
  </w:num>
  <w:num w:numId="3" w16cid:durableId="413668818">
    <w:abstractNumId w:val="5"/>
  </w:num>
  <w:num w:numId="4" w16cid:durableId="1007371043">
    <w:abstractNumId w:val="1"/>
  </w:num>
  <w:num w:numId="5" w16cid:durableId="1971470421">
    <w:abstractNumId w:val="10"/>
  </w:num>
  <w:num w:numId="6" w16cid:durableId="474834718">
    <w:abstractNumId w:val="12"/>
  </w:num>
  <w:num w:numId="7" w16cid:durableId="515316037">
    <w:abstractNumId w:val="3"/>
  </w:num>
  <w:num w:numId="8" w16cid:durableId="790981700">
    <w:abstractNumId w:val="13"/>
  </w:num>
  <w:num w:numId="9" w16cid:durableId="803817138">
    <w:abstractNumId w:val="6"/>
  </w:num>
  <w:num w:numId="10" w16cid:durableId="766654924">
    <w:abstractNumId w:val="9"/>
  </w:num>
  <w:num w:numId="11" w16cid:durableId="1115058341">
    <w:abstractNumId w:val="8"/>
  </w:num>
  <w:num w:numId="12" w16cid:durableId="3022185">
    <w:abstractNumId w:val="15"/>
  </w:num>
  <w:num w:numId="13" w16cid:durableId="1011954416">
    <w:abstractNumId w:val="0"/>
  </w:num>
  <w:num w:numId="14" w16cid:durableId="1400862941">
    <w:abstractNumId w:val="7"/>
  </w:num>
  <w:num w:numId="15" w16cid:durableId="1152256345">
    <w:abstractNumId w:val="11"/>
  </w:num>
  <w:num w:numId="16" w16cid:durableId="86837876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21533"/>
    <w:rsid w:val="00081494"/>
    <w:rsid w:val="000B5D00"/>
    <w:rsid w:val="001764F5"/>
    <w:rsid w:val="00196599"/>
    <w:rsid w:val="001B5210"/>
    <w:rsid w:val="001D7BDE"/>
    <w:rsid w:val="00214C99"/>
    <w:rsid w:val="002A0B0D"/>
    <w:rsid w:val="002D2613"/>
    <w:rsid w:val="0032685B"/>
    <w:rsid w:val="00367107"/>
    <w:rsid w:val="004B712E"/>
    <w:rsid w:val="004D4497"/>
    <w:rsid w:val="005079B5"/>
    <w:rsid w:val="005B6BDD"/>
    <w:rsid w:val="00675FC8"/>
    <w:rsid w:val="00692EEC"/>
    <w:rsid w:val="006C0EA0"/>
    <w:rsid w:val="00724F7C"/>
    <w:rsid w:val="00766DA5"/>
    <w:rsid w:val="007746D6"/>
    <w:rsid w:val="00777D32"/>
    <w:rsid w:val="00777FB7"/>
    <w:rsid w:val="00810A53"/>
    <w:rsid w:val="00877A52"/>
    <w:rsid w:val="00884DF2"/>
    <w:rsid w:val="008E30DB"/>
    <w:rsid w:val="008F355E"/>
    <w:rsid w:val="009C36B9"/>
    <w:rsid w:val="009D14A5"/>
    <w:rsid w:val="009E0EE5"/>
    <w:rsid w:val="009E7E21"/>
    <w:rsid w:val="00A40178"/>
    <w:rsid w:val="00A4714B"/>
    <w:rsid w:val="00A778C6"/>
    <w:rsid w:val="00A93F6D"/>
    <w:rsid w:val="00AC41D4"/>
    <w:rsid w:val="00B2309F"/>
    <w:rsid w:val="00B564A6"/>
    <w:rsid w:val="00B578EB"/>
    <w:rsid w:val="00B85EAC"/>
    <w:rsid w:val="00C15FAF"/>
    <w:rsid w:val="00CC1D6D"/>
    <w:rsid w:val="00CC3E8B"/>
    <w:rsid w:val="00CD3A78"/>
    <w:rsid w:val="00D12DC1"/>
    <w:rsid w:val="00D84374"/>
    <w:rsid w:val="00E20366"/>
    <w:rsid w:val="00FA554C"/>
    <w:rsid w:val="00FA5648"/>
    <w:rsid w:val="00FD6CDF"/>
    <w:rsid w:val="3812A8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7902515-E870-4DBF-8871-ABE79128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FollowedHyperlink">
    <w:name w:val="FollowedHyperlink"/>
    <w:basedOn w:val="DefaultParagraphFont"/>
    <w:uiPriority w:val="99"/>
    <w:semiHidden/>
    <w:unhideWhenUsed/>
    <w:rsid w:val="009E7E21"/>
    <w:rPr>
      <w:color w:val="6C606A" w:themeColor="followedHyperlink"/>
      <w:u w:val="single"/>
    </w:rPr>
  </w:style>
  <w:style w:type="paragraph" w:customStyle="1" w:styleId="Default">
    <w:name w:val="Default"/>
    <w:rsid w:val="00B2309F"/>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character" w:styleId="CommentReference">
    <w:name w:val="annotation reference"/>
    <w:basedOn w:val="DefaultParagraphFont"/>
    <w:uiPriority w:val="99"/>
    <w:semiHidden/>
    <w:unhideWhenUsed/>
    <w:rsid w:val="00B2309F"/>
    <w:rPr>
      <w:sz w:val="16"/>
      <w:szCs w:val="16"/>
    </w:rPr>
  </w:style>
  <w:style w:type="paragraph" w:styleId="CommentText">
    <w:name w:val="annotation text"/>
    <w:basedOn w:val="Normal"/>
    <w:link w:val="CommentTextChar"/>
    <w:uiPriority w:val="99"/>
    <w:semiHidden/>
    <w:unhideWhenUsed/>
    <w:rsid w:val="00B2309F"/>
    <w:pPr>
      <w:spacing w:before="0" w:after="16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semiHidden/>
    <w:rsid w:val="00B2309F"/>
    <w:rPr>
      <w:rFonts w:eastAsiaTheme="minorHAnsi"/>
      <w:sz w:val="20"/>
      <w:szCs w:val="20"/>
      <w:lang w:val="en-GB" w:eastAsia="en-US"/>
    </w:rPr>
  </w:style>
  <w:style w:type="paragraph" w:styleId="BalloonText">
    <w:name w:val="Balloon Text"/>
    <w:basedOn w:val="Normal"/>
    <w:link w:val="BalloonTextChar"/>
    <w:uiPriority w:val="99"/>
    <w:semiHidden/>
    <w:unhideWhenUsed/>
    <w:rsid w:val="00B230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9F"/>
    <w:rPr>
      <w:rFonts w:ascii="Segoe UI" w:hAnsi="Segoe UI" w:cs="Segoe UI"/>
      <w:sz w:val="18"/>
      <w:szCs w:val="18"/>
    </w:rPr>
  </w:style>
  <w:style w:type="paragraph" w:styleId="NormalWeb">
    <w:name w:val="Normal (Web)"/>
    <w:basedOn w:val="Normal"/>
    <w:uiPriority w:val="99"/>
    <w:rsid w:val="00021533"/>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customStyle="1" w:styleId="Mention1">
    <w:name w:val="Mention1"/>
    <w:basedOn w:val="DefaultParagraphFont"/>
    <w:uiPriority w:val="99"/>
    <w:semiHidden/>
    <w:unhideWhenUsed/>
    <w:rsid w:val="00CD3A78"/>
    <w:rPr>
      <w:color w:val="2B579A"/>
      <w:shd w:val="clear" w:color="auto" w:fill="E6E6E6"/>
    </w:rPr>
  </w:style>
  <w:style w:type="character" w:styleId="UnresolvedMention">
    <w:name w:val="Unresolved Mention"/>
    <w:basedOn w:val="DefaultParagraphFont"/>
    <w:uiPriority w:val="99"/>
    <w:semiHidden/>
    <w:unhideWhenUsed/>
    <w:rsid w:val="00D12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vma.org.uk/help-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rsetccg.nhs.uk/wp-content/uploads/2018/04/Duty-of-candour-policy.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qc.org.uk/duty-candour" TargetMode="External"/><Relationship Id="rId4" Type="http://schemas.openxmlformats.org/officeDocument/2006/relationships/styles" Target="styles.xml"/><Relationship Id="rId9" Type="http://schemas.openxmlformats.org/officeDocument/2006/relationships/hyperlink" Target="https://report.nrls.nhs.uk/GP_e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96B3F08-F853-46BA-A192-717937E2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7</TotalTime>
  <Pages>8</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5</cp:revision>
  <dcterms:created xsi:type="dcterms:W3CDTF">2023-09-24T13:23:00Z</dcterms:created>
  <dcterms:modified xsi:type="dcterms:W3CDTF">2023-09-28T07:10:00Z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