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57240" w14:textId="67CFF091" w:rsidR="00CD430E" w:rsidRDefault="00CD430E" w:rsidP="00A466CC">
      <w:pPr>
        <w:pStyle w:val="Title"/>
        <w:jc w:val="right"/>
        <w:rPr>
          <w:rFonts w:ascii="Calibri" w:hAnsi="Calibri"/>
        </w:rPr>
      </w:pPr>
    </w:p>
    <w:p w14:paraId="58AD5BAE" w14:textId="465B4229" w:rsidR="00AC41D4" w:rsidRPr="00DA7A0B" w:rsidRDefault="00AC41D4" w:rsidP="00AC41D4">
      <w:pPr>
        <w:pStyle w:val="Title"/>
        <w:rPr>
          <w:rFonts w:ascii="Calibri" w:hAnsi="Calibri"/>
        </w:rPr>
      </w:pPr>
      <w:r w:rsidRPr="00DA7A0B">
        <w:rPr>
          <w:rFonts w:ascii="Calibri" w:hAnsi="Calibri"/>
        </w:rPr>
        <w:t xml:space="preserve">policies and procedures </w:t>
      </w:r>
    </w:p>
    <w:p w14:paraId="43CE4C50" w14:textId="51754737" w:rsidR="00C15FAF" w:rsidRDefault="00A350BF" w:rsidP="00CD430E">
      <w:pPr>
        <w:pStyle w:val="Heading1"/>
        <w:rPr>
          <w:rFonts w:ascii="Calibri" w:hAnsi="Calibri"/>
          <w:sz w:val="36"/>
          <w:szCs w:val="36"/>
        </w:rPr>
      </w:pPr>
      <w:r w:rsidRPr="00DA7A0B">
        <w:rPr>
          <w:rFonts w:ascii="Calibri" w:hAnsi="Calibri"/>
          <w:sz w:val="36"/>
          <w:szCs w:val="36"/>
        </w:rPr>
        <w:t xml:space="preserve">access to health records application </w:t>
      </w:r>
    </w:p>
    <w:p w14:paraId="1B39E884" w14:textId="77777777" w:rsidR="00272DAD" w:rsidRPr="00272DAD" w:rsidRDefault="00272DAD" w:rsidP="00272DAD"/>
    <w:tbl>
      <w:tblPr>
        <w:tblStyle w:val="TableGrid"/>
        <w:tblW w:w="0" w:type="auto"/>
        <w:tblLook w:val="04A0" w:firstRow="1" w:lastRow="0" w:firstColumn="1" w:lastColumn="0" w:noHBand="0" w:noVBand="1"/>
      </w:tblPr>
      <w:tblGrid>
        <w:gridCol w:w="2795"/>
        <w:gridCol w:w="6555"/>
      </w:tblGrid>
      <w:tr w:rsidR="00A40178" w:rsidRPr="00DA7A0B" w14:paraId="4F380843" w14:textId="77777777" w:rsidTr="00196599">
        <w:tc>
          <w:tcPr>
            <w:tcW w:w="2943" w:type="dxa"/>
            <w:shd w:val="clear" w:color="auto" w:fill="099BDD" w:themeFill="text2"/>
          </w:tcPr>
          <w:p w14:paraId="5C527393" w14:textId="77777777" w:rsidR="00A40178" w:rsidRPr="00DA7A0B" w:rsidRDefault="00A40178" w:rsidP="00196599">
            <w:pPr>
              <w:pStyle w:val="Heading6"/>
              <w:rPr>
                <w:rFonts w:ascii="Calibri" w:hAnsi="Calibri"/>
                <w:b/>
                <w:color w:val="FFFFFF" w:themeColor="background1"/>
                <w:sz w:val="28"/>
                <w:szCs w:val="28"/>
              </w:rPr>
            </w:pPr>
            <w:r w:rsidRPr="00DA7A0B">
              <w:rPr>
                <w:rFonts w:ascii="Calibri" w:hAnsi="Calibri"/>
                <w:color w:val="FFFFFF" w:themeColor="background1"/>
                <w:sz w:val="28"/>
                <w:szCs w:val="28"/>
              </w:rPr>
              <w:t>Category</w:t>
            </w:r>
          </w:p>
        </w:tc>
        <w:tc>
          <w:tcPr>
            <w:tcW w:w="7353" w:type="dxa"/>
          </w:tcPr>
          <w:p w14:paraId="6228B86D" w14:textId="0640D383" w:rsidR="00A40178" w:rsidRPr="00DA7A0B" w:rsidRDefault="00A350BF" w:rsidP="004379FC">
            <w:pPr>
              <w:spacing w:after="200" w:line="276" w:lineRule="auto"/>
              <w:rPr>
                <w:rFonts w:ascii="Calibri" w:hAnsi="Calibri"/>
                <w:sz w:val="28"/>
                <w:szCs w:val="28"/>
              </w:rPr>
            </w:pPr>
            <w:r w:rsidRPr="00DA7A0B">
              <w:rPr>
                <w:rFonts w:ascii="Calibri" w:hAnsi="Calibri"/>
                <w:sz w:val="28"/>
                <w:szCs w:val="28"/>
              </w:rPr>
              <w:t>Clinical</w:t>
            </w:r>
          </w:p>
        </w:tc>
      </w:tr>
      <w:tr w:rsidR="00A40178" w:rsidRPr="00DA7A0B" w14:paraId="2DAC5305" w14:textId="77777777" w:rsidTr="00196599">
        <w:tc>
          <w:tcPr>
            <w:tcW w:w="2943" w:type="dxa"/>
            <w:shd w:val="clear" w:color="auto" w:fill="099BDD" w:themeFill="text2"/>
          </w:tcPr>
          <w:p w14:paraId="33A1C3F0" w14:textId="77777777" w:rsidR="00A40178" w:rsidRPr="00DA7A0B" w:rsidRDefault="00A40178" w:rsidP="00196599">
            <w:pPr>
              <w:pStyle w:val="Heading6"/>
              <w:rPr>
                <w:rFonts w:ascii="Calibri" w:hAnsi="Calibri"/>
                <w:b/>
                <w:color w:val="FFFFFF" w:themeColor="background1"/>
                <w:sz w:val="28"/>
                <w:szCs w:val="28"/>
              </w:rPr>
            </w:pPr>
            <w:r w:rsidRPr="00DA7A0B">
              <w:rPr>
                <w:rFonts w:ascii="Calibri" w:hAnsi="Calibri"/>
                <w:color w:val="FFFFFF" w:themeColor="background1"/>
                <w:sz w:val="28"/>
                <w:szCs w:val="28"/>
              </w:rPr>
              <w:t>Author</w:t>
            </w:r>
          </w:p>
        </w:tc>
        <w:tc>
          <w:tcPr>
            <w:tcW w:w="7353" w:type="dxa"/>
          </w:tcPr>
          <w:p w14:paraId="5FE6A09B" w14:textId="77777777" w:rsidR="00A40178" w:rsidRPr="00DA7A0B" w:rsidRDefault="00A40178" w:rsidP="00196599">
            <w:pPr>
              <w:spacing w:after="200" w:line="276" w:lineRule="auto"/>
              <w:rPr>
                <w:rFonts w:ascii="Calibri" w:hAnsi="Calibri"/>
                <w:sz w:val="28"/>
                <w:szCs w:val="28"/>
              </w:rPr>
            </w:pPr>
            <w:r w:rsidRPr="00DA7A0B">
              <w:rPr>
                <w:rFonts w:ascii="Calibri" w:hAnsi="Calibri"/>
                <w:sz w:val="28"/>
                <w:szCs w:val="28"/>
              </w:rPr>
              <w:t>Castleman Healthcare</w:t>
            </w:r>
            <w:r w:rsidR="001D7BDE" w:rsidRPr="00DA7A0B">
              <w:rPr>
                <w:rFonts w:ascii="Calibri" w:hAnsi="Calibri"/>
                <w:sz w:val="28"/>
                <w:szCs w:val="28"/>
              </w:rPr>
              <w:t xml:space="preserve"> Ltd</w:t>
            </w:r>
          </w:p>
        </w:tc>
      </w:tr>
      <w:tr w:rsidR="00A40178" w:rsidRPr="00DA7A0B" w14:paraId="556B03E2" w14:textId="77777777" w:rsidTr="00196599">
        <w:tc>
          <w:tcPr>
            <w:tcW w:w="2943" w:type="dxa"/>
            <w:shd w:val="clear" w:color="auto" w:fill="099BDD" w:themeFill="text2"/>
          </w:tcPr>
          <w:p w14:paraId="46F9B232" w14:textId="77777777" w:rsidR="00A40178" w:rsidRPr="00DA7A0B" w:rsidRDefault="00A40178" w:rsidP="00196599">
            <w:pPr>
              <w:pStyle w:val="Heading6"/>
              <w:rPr>
                <w:rFonts w:ascii="Calibri" w:hAnsi="Calibri"/>
                <w:b/>
                <w:color w:val="FFFFFF" w:themeColor="background1"/>
                <w:sz w:val="28"/>
                <w:szCs w:val="28"/>
              </w:rPr>
            </w:pPr>
            <w:r w:rsidRPr="00DA7A0B">
              <w:rPr>
                <w:rFonts w:ascii="Calibri" w:hAnsi="Calibri"/>
                <w:color w:val="FFFFFF" w:themeColor="background1"/>
                <w:sz w:val="28"/>
                <w:szCs w:val="28"/>
              </w:rPr>
              <w:t>Responsible Director</w:t>
            </w:r>
          </w:p>
        </w:tc>
        <w:tc>
          <w:tcPr>
            <w:tcW w:w="7353" w:type="dxa"/>
          </w:tcPr>
          <w:p w14:paraId="7435F7A9" w14:textId="3DF73120" w:rsidR="00A40178" w:rsidRPr="00DA7A0B" w:rsidRDefault="001B3CC4" w:rsidP="00196599">
            <w:pPr>
              <w:spacing w:after="200" w:line="276" w:lineRule="auto"/>
              <w:rPr>
                <w:rFonts w:ascii="Calibri" w:hAnsi="Calibri"/>
                <w:sz w:val="28"/>
                <w:szCs w:val="28"/>
              </w:rPr>
            </w:pPr>
            <w:r>
              <w:rPr>
                <w:rFonts w:ascii="Calibri" w:hAnsi="Calibri"/>
                <w:sz w:val="28"/>
                <w:szCs w:val="28"/>
              </w:rPr>
              <w:t>Dr Dominic Hennessy</w:t>
            </w:r>
          </w:p>
        </w:tc>
      </w:tr>
      <w:tr w:rsidR="00A40178" w:rsidRPr="00DA7A0B" w14:paraId="01263F99" w14:textId="77777777" w:rsidTr="00196599">
        <w:tc>
          <w:tcPr>
            <w:tcW w:w="2943" w:type="dxa"/>
            <w:shd w:val="clear" w:color="auto" w:fill="099BDD" w:themeFill="text2"/>
          </w:tcPr>
          <w:p w14:paraId="0580C7C0" w14:textId="77777777" w:rsidR="00A40178" w:rsidRPr="00DA7A0B" w:rsidRDefault="00A40178" w:rsidP="00196599">
            <w:pPr>
              <w:pStyle w:val="Heading6"/>
              <w:rPr>
                <w:rFonts w:ascii="Calibri" w:hAnsi="Calibri"/>
                <w:b/>
                <w:color w:val="FFFFFF" w:themeColor="background1"/>
                <w:sz w:val="28"/>
                <w:szCs w:val="28"/>
              </w:rPr>
            </w:pPr>
            <w:r w:rsidRPr="00DA7A0B">
              <w:rPr>
                <w:rFonts w:ascii="Calibri" w:hAnsi="Calibri"/>
                <w:color w:val="FFFFFF" w:themeColor="background1"/>
                <w:sz w:val="28"/>
                <w:szCs w:val="28"/>
              </w:rPr>
              <w:t>Date of issue</w:t>
            </w:r>
          </w:p>
        </w:tc>
        <w:tc>
          <w:tcPr>
            <w:tcW w:w="7353" w:type="dxa"/>
          </w:tcPr>
          <w:p w14:paraId="387BD1A4" w14:textId="3DDD40EC" w:rsidR="00A40178" w:rsidRPr="00DA7A0B" w:rsidRDefault="007A2DA0" w:rsidP="00196599">
            <w:pPr>
              <w:spacing w:after="200" w:line="276" w:lineRule="auto"/>
              <w:rPr>
                <w:rFonts w:ascii="Calibri" w:hAnsi="Calibri"/>
                <w:sz w:val="28"/>
                <w:szCs w:val="28"/>
              </w:rPr>
            </w:pPr>
            <w:r>
              <w:rPr>
                <w:rFonts w:ascii="Calibri" w:hAnsi="Calibri"/>
                <w:sz w:val="28"/>
                <w:szCs w:val="28"/>
              </w:rPr>
              <w:t xml:space="preserve">September </w:t>
            </w:r>
            <w:r w:rsidR="003F1C74">
              <w:rPr>
                <w:rFonts w:ascii="Calibri" w:hAnsi="Calibri"/>
                <w:sz w:val="28"/>
                <w:szCs w:val="28"/>
              </w:rPr>
              <w:t>20</w:t>
            </w:r>
            <w:r>
              <w:rPr>
                <w:rFonts w:ascii="Calibri" w:hAnsi="Calibri"/>
                <w:sz w:val="28"/>
                <w:szCs w:val="28"/>
              </w:rPr>
              <w:t>16</w:t>
            </w:r>
          </w:p>
        </w:tc>
      </w:tr>
      <w:tr w:rsidR="00A40178" w:rsidRPr="00DA7A0B" w14:paraId="40097A9A" w14:textId="77777777" w:rsidTr="00196599">
        <w:tc>
          <w:tcPr>
            <w:tcW w:w="2943" w:type="dxa"/>
            <w:shd w:val="clear" w:color="auto" w:fill="099BDD" w:themeFill="text2"/>
          </w:tcPr>
          <w:p w14:paraId="33627AD8" w14:textId="77777777" w:rsidR="00A40178" w:rsidRPr="00DA7A0B" w:rsidRDefault="00A40178" w:rsidP="00196599">
            <w:pPr>
              <w:pStyle w:val="Heading6"/>
              <w:rPr>
                <w:rFonts w:ascii="Calibri" w:hAnsi="Calibri"/>
                <w:b/>
                <w:color w:val="FFFFFF" w:themeColor="background1"/>
                <w:sz w:val="28"/>
                <w:szCs w:val="28"/>
              </w:rPr>
            </w:pPr>
            <w:r w:rsidRPr="00DA7A0B">
              <w:rPr>
                <w:rFonts w:ascii="Calibri" w:hAnsi="Calibri"/>
                <w:color w:val="FFFFFF" w:themeColor="background1"/>
                <w:sz w:val="28"/>
                <w:szCs w:val="28"/>
              </w:rPr>
              <w:t>Next review date</w:t>
            </w:r>
          </w:p>
        </w:tc>
        <w:tc>
          <w:tcPr>
            <w:tcW w:w="7353" w:type="dxa"/>
          </w:tcPr>
          <w:p w14:paraId="640F7507" w14:textId="1BD57959" w:rsidR="00A40178" w:rsidRPr="00DA7A0B" w:rsidRDefault="00410C98" w:rsidP="00196599">
            <w:pPr>
              <w:spacing w:after="200" w:line="276" w:lineRule="auto"/>
              <w:rPr>
                <w:rFonts w:ascii="Calibri" w:hAnsi="Calibri"/>
                <w:sz w:val="28"/>
                <w:szCs w:val="28"/>
              </w:rPr>
            </w:pPr>
            <w:r>
              <w:rPr>
                <w:rFonts w:ascii="Calibri" w:hAnsi="Calibri"/>
                <w:sz w:val="28"/>
                <w:szCs w:val="28"/>
              </w:rPr>
              <w:t>Sept</w:t>
            </w:r>
            <w:r w:rsidR="00272DAD">
              <w:rPr>
                <w:rFonts w:ascii="Calibri" w:hAnsi="Calibri"/>
                <w:sz w:val="28"/>
                <w:szCs w:val="28"/>
              </w:rPr>
              <w:t xml:space="preserve">ember </w:t>
            </w:r>
            <w:r>
              <w:rPr>
                <w:rFonts w:ascii="Calibri" w:hAnsi="Calibri"/>
                <w:sz w:val="28"/>
                <w:szCs w:val="28"/>
              </w:rPr>
              <w:t>202</w:t>
            </w:r>
            <w:r w:rsidR="00272DAD">
              <w:rPr>
                <w:rFonts w:ascii="Calibri" w:hAnsi="Calibri"/>
                <w:sz w:val="28"/>
                <w:szCs w:val="28"/>
              </w:rPr>
              <w:t>5</w:t>
            </w:r>
          </w:p>
        </w:tc>
      </w:tr>
      <w:tr w:rsidR="00A40178" w:rsidRPr="00DA7A0B" w14:paraId="13B9F795" w14:textId="77777777" w:rsidTr="00196599">
        <w:tc>
          <w:tcPr>
            <w:tcW w:w="2943" w:type="dxa"/>
            <w:shd w:val="clear" w:color="auto" w:fill="099BDD" w:themeFill="text2"/>
          </w:tcPr>
          <w:p w14:paraId="46B13B10" w14:textId="77777777" w:rsidR="00A40178" w:rsidRPr="00DA7A0B" w:rsidRDefault="00A40178" w:rsidP="00196599">
            <w:pPr>
              <w:pStyle w:val="Heading6"/>
              <w:rPr>
                <w:rFonts w:ascii="Calibri" w:hAnsi="Calibri"/>
                <w:b/>
                <w:color w:val="FFFFFF" w:themeColor="background1"/>
                <w:sz w:val="28"/>
                <w:szCs w:val="28"/>
              </w:rPr>
            </w:pPr>
            <w:r w:rsidRPr="00DA7A0B">
              <w:rPr>
                <w:rFonts w:ascii="Calibri" w:hAnsi="Calibri"/>
                <w:color w:val="FFFFFF" w:themeColor="background1"/>
                <w:sz w:val="28"/>
                <w:szCs w:val="28"/>
              </w:rPr>
              <w:t>Document ref &amp; version</w:t>
            </w:r>
          </w:p>
        </w:tc>
        <w:tc>
          <w:tcPr>
            <w:tcW w:w="7353" w:type="dxa"/>
          </w:tcPr>
          <w:p w14:paraId="1833BBD7" w14:textId="56B95B61" w:rsidR="00A40178" w:rsidRPr="00DA7A0B" w:rsidRDefault="007A2DA0" w:rsidP="00196599">
            <w:pPr>
              <w:spacing w:after="200" w:line="276" w:lineRule="auto"/>
              <w:rPr>
                <w:rFonts w:ascii="Calibri" w:hAnsi="Calibri"/>
                <w:sz w:val="28"/>
                <w:szCs w:val="28"/>
              </w:rPr>
            </w:pPr>
            <w:r>
              <w:rPr>
                <w:rFonts w:ascii="Calibri" w:hAnsi="Calibri"/>
                <w:sz w:val="28"/>
                <w:szCs w:val="28"/>
              </w:rPr>
              <w:t xml:space="preserve">Access to Health Records Application </w:t>
            </w:r>
            <w:r w:rsidR="00272DAD">
              <w:rPr>
                <w:rFonts w:ascii="Calibri" w:hAnsi="Calibri"/>
                <w:sz w:val="28"/>
                <w:szCs w:val="28"/>
              </w:rPr>
              <w:t>V1</w:t>
            </w:r>
          </w:p>
        </w:tc>
      </w:tr>
    </w:tbl>
    <w:p w14:paraId="605BC5C0" w14:textId="77777777" w:rsidR="00A40178" w:rsidRPr="00DA7A0B" w:rsidRDefault="00A40178" w:rsidP="00A40178">
      <w:pPr>
        <w:spacing w:line="276" w:lineRule="auto"/>
        <w:rPr>
          <w:rFonts w:ascii="Calibri" w:hAnsi="Calibri"/>
          <w:b/>
          <w:color w:val="099BDD" w:themeColor="text2"/>
          <w:sz w:val="24"/>
          <w:szCs w:val="24"/>
        </w:rPr>
      </w:pPr>
      <w:r w:rsidRPr="00DA7A0B">
        <w:rPr>
          <w:rFonts w:ascii="Calibri" w:hAnsi="Calibri"/>
          <w:b/>
          <w:color w:val="099BDD" w:themeColor="text2"/>
          <w:sz w:val="24"/>
          <w:szCs w:val="24"/>
        </w:rPr>
        <w:t>Related policies and guidance</w:t>
      </w:r>
    </w:p>
    <w:p w14:paraId="3BBE408D" w14:textId="1FF38AE1" w:rsidR="00A40178" w:rsidRPr="00272DAD" w:rsidRDefault="00A40178" w:rsidP="00272DAD">
      <w:pPr>
        <w:spacing w:line="276" w:lineRule="auto"/>
        <w:rPr>
          <w:rFonts w:ascii="Calibri" w:hAnsi="Calibri"/>
          <w:b/>
          <w:sz w:val="24"/>
          <w:szCs w:val="24"/>
        </w:rPr>
      </w:pPr>
    </w:p>
    <w:p w14:paraId="0CBF26FC" w14:textId="77777777" w:rsidR="00A40178" w:rsidRPr="00DA7A0B" w:rsidRDefault="00A40178" w:rsidP="00A40178">
      <w:pPr>
        <w:spacing w:line="276" w:lineRule="auto"/>
        <w:rPr>
          <w:rFonts w:ascii="Calibri" w:hAnsi="Calibri"/>
          <w:b/>
          <w:color w:val="099BDD" w:themeColor="text2"/>
          <w:sz w:val="24"/>
          <w:szCs w:val="24"/>
        </w:rPr>
      </w:pPr>
      <w:r w:rsidRPr="00DA7A0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3"/>
        <w:gridCol w:w="1949"/>
        <w:gridCol w:w="3493"/>
      </w:tblGrid>
      <w:tr w:rsidR="00A40178" w:rsidRPr="00DA7A0B" w14:paraId="6016835C" w14:textId="77777777" w:rsidTr="00272DAD">
        <w:tc>
          <w:tcPr>
            <w:tcW w:w="1184" w:type="dxa"/>
            <w:shd w:val="clear" w:color="auto" w:fill="099BDD" w:themeFill="text2"/>
          </w:tcPr>
          <w:p w14:paraId="1C474925" w14:textId="77777777" w:rsidR="00A40178" w:rsidRPr="00DA7A0B" w:rsidRDefault="00A40178" w:rsidP="00196599">
            <w:pPr>
              <w:spacing w:after="200" w:line="276" w:lineRule="auto"/>
              <w:rPr>
                <w:rFonts w:ascii="Calibri" w:hAnsi="Calibri"/>
                <w:color w:val="FFFFFF" w:themeColor="background1"/>
              </w:rPr>
            </w:pPr>
            <w:r w:rsidRPr="00DA7A0B">
              <w:rPr>
                <w:rFonts w:ascii="Calibri" w:hAnsi="Calibri"/>
                <w:color w:val="FFFFFF" w:themeColor="background1"/>
              </w:rPr>
              <w:t>Version</w:t>
            </w:r>
          </w:p>
        </w:tc>
        <w:tc>
          <w:tcPr>
            <w:tcW w:w="1221" w:type="dxa"/>
            <w:shd w:val="clear" w:color="auto" w:fill="099BDD" w:themeFill="text2"/>
          </w:tcPr>
          <w:p w14:paraId="75CDE1BC" w14:textId="77777777" w:rsidR="00A40178" w:rsidRPr="00DA7A0B" w:rsidRDefault="00A40178" w:rsidP="00196599">
            <w:pPr>
              <w:spacing w:after="200" w:line="276" w:lineRule="auto"/>
              <w:rPr>
                <w:rFonts w:ascii="Calibri" w:hAnsi="Calibri"/>
                <w:color w:val="FFFFFF" w:themeColor="background1"/>
              </w:rPr>
            </w:pPr>
            <w:r w:rsidRPr="00DA7A0B">
              <w:rPr>
                <w:rFonts w:ascii="Calibri" w:hAnsi="Calibri"/>
                <w:color w:val="FFFFFF" w:themeColor="background1"/>
              </w:rPr>
              <w:t>Date</w:t>
            </w:r>
          </w:p>
        </w:tc>
        <w:tc>
          <w:tcPr>
            <w:tcW w:w="1503" w:type="dxa"/>
            <w:shd w:val="clear" w:color="auto" w:fill="099BDD" w:themeFill="text2"/>
          </w:tcPr>
          <w:p w14:paraId="7659EC91" w14:textId="77777777" w:rsidR="00A40178" w:rsidRPr="00DA7A0B" w:rsidRDefault="00A40178" w:rsidP="00196599">
            <w:pPr>
              <w:spacing w:after="200" w:line="276" w:lineRule="auto"/>
              <w:rPr>
                <w:rFonts w:ascii="Calibri" w:hAnsi="Calibri"/>
                <w:color w:val="FFFFFF" w:themeColor="background1"/>
              </w:rPr>
            </w:pPr>
            <w:r w:rsidRPr="00DA7A0B">
              <w:rPr>
                <w:rFonts w:ascii="Calibri" w:hAnsi="Calibri"/>
                <w:color w:val="FFFFFF" w:themeColor="background1"/>
              </w:rPr>
              <w:t>Author</w:t>
            </w:r>
          </w:p>
        </w:tc>
        <w:tc>
          <w:tcPr>
            <w:tcW w:w="1949" w:type="dxa"/>
            <w:shd w:val="clear" w:color="auto" w:fill="099BDD" w:themeFill="text2"/>
          </w:tcPr>
          <w:p w14:paraId="72D57FDE" w14:textId="77777777" w:rsidR="00A40178" w:rsidRPr="00DA7A0B" w:rsidRDefault="00A40178" w:rsidP="00196599">
            <w:pPr>
              <w:spacing w:after="200" w:line="276" w:lineRule="auto"/>
              <w:rPr>
                <w:rFonts w:ascii="Calibri" w:hAnsi="Calibri"/>
                <w:color w:val="FFFFFF" w:themeColor="background1"/>
              </w:rPr>
            </w:pPr>
            <w:r w:rsidRPr="00DA7A0B">
              <w:rPr>
                <w:rFonts w:ascii="Calibri" w:hAnsi="Calibri"/>
                <w:color w:val="FFFFFF" w:themeColor="background1"/>
              </w:rPr>
              <w:t>Approved by</w:t>
            </w:r>
          </w:p>
        </w:tc>
        <w:tc>
          <w:tcPr>
            <w:tcW w:w="3493" w:type="dxa"/>
            <w:shd w:val="clear" w:color="auto" w:fill="099BDD" w:themeFill="text2"/>
          </w:tcPr>
          <w:p w14:paraId="039757F8" w14:textId="77777777" w:rsidR="00A40178" w:rsidRPr="00DA7A0B" w:rsidRDefault="00A40178" w:rsidP="00196599">
            <w:pPr>
              <w:spacing w:after="200" w:line="276" w:lineRule="auto"/>
              <w:rPr>
                <w:rFonts w:ascii="Calibri" w:hAnsi="Calibri"/>
                <w:color w:val="FFFFFF" w:themeColor="background1"/>
              </w:rPr>
            </w:pPr>
            <w:r w:rsidRPr="00DA7A0B">
              <w:rPr>
                <w:rFonts w:ascii="Calibri" w:hAnsi="Calibri"/>
                <w:color w:val="FFFFFF" w:themeColor="background1"/>
              </w:rPr>
              <w:t>Comments</w:t>
            </w:r>
          </w:p>
        </w:tc>
      </w:tr>
      <w:tr w:rsidR="00A40178" w:rsidRPr="00DA7A0B" w14:paraId="078184C0" w14:textId="77777777" w:rsidTr="00272DAD">
        <w:tc>
          <w:tcPr>
            <w:tcW w:w="1184" w:type="dxa"/>
          </w:tcPr>
          <w:p w14:paraId="5ABA3816" w14:textId="39A2BDEA" w:rsidR="00A40178" w:rsidRPr="00DA7A0B" w:rsidRDefault="003F1C74" w:rsidP="00410C98">
            <w:pPr>
              <w:spacing w:before="0" w:after="200" w:line="276" w:lineRule="auto"/>
              <w:rPr>
                <w:rFonts w:ascii="Calibri" w:hAnsi="Calibri"/>
              </w:rPr>
            </w:pPr>
            <w:r>
              <w:rPr>
                <w:rFonts w:ascii="Calibri" w:hAnsi="Calibri"/>
              </w:rPr>
              <w:t>Final</w:t>
            </w:r>
          </w:p>
        </w:tc>
        <w:tc>
          <w:tcPr>
            <w:tcW w:w="1221" w:type="dxa"/>
          </w:tcPr>
          <w:p w14:paraId="350691C3" w14:textId="32CF4FD9" w:rsidR="00A40178" w:rsidRPr="00DA7A0B" w:rsidRDefault="003F1C74" w:rsidP="00410C98">
            <w:pPr>
              <w:spacing w:before="0" w:after="200" w:line="276" w:lineRule="auto"/>
              <w:rPr>
                <w:rFonts w:ascii="Calibri" w:hAnsi="Calibri"/>
              </w:rPr>
            </w:pPr>
            <w:r>
              <w:rPr>
                <w:rFonts w:ascii="Calibri" w:hAnsi="Calibri"/>
              </w:rPr>
              <w:t>Sep</w:t>
            </w:r>
            <w:r w:rsidR="00272DAD">
              <w:rPr>
                <w:rFonts w:ascii="Calibri" w:hAnsi="Calibri"/>
              </w:rPr>
              <w:t xml:space="preserve"> 20</w:t>
            </w:r>
            <w:r>
              <w:rPr>
                <w:rFonts w:ascii="Calibri" w:hAnsi="Calibri"/>
              </w:rPr>
              <w:t>16</w:t>
            </w:r>
          </w:p>
        </w:tc>
        <w:tc>
          <w:tcPr>
            <w:tcW w:w="1503" w:type="dxa"/>
          </w:tcPr>
          <w:p w14:paraId="5812C3A6" w14:textId="77777777" w:rsidR="00A40178" w:rsidRPr="00DA7A0B" w:rsidRDefault="001D7BDE" w:rsidP="00410C98">
            <w:pPr>
              <w:spacing w:before="0" w:after="200" w:line="276" w:lineRule="auto"/>
              <w:rPr>
                <w:rFonts w:ascii="Calibri" w:hAnsi="Calibri"/>
              </w:rPr>
            </w:pPr>
            <w:r w:rsidRPr="00DA7A0B">
              <w:rPr>
                <w:rFonts w:ascii="Calibri" w:hAnsi="Calibri"/>
              </w:rPr>
              <w:t xml:space="preserve"> </w:t>
            </w:r>
          </w:p>
        </w:tc>
        <w:tc>
          <w:tcPr>
            <w:tcW w:w="1949" w:type="dxa"/>
          </w:tcPr>
          <w:p w14:paraId="62E8A107" w14:textId="638FDE2F" w:rsidR="00A40178" w:rsidRPr="00DA7A0B" w:rsidRDefault="007A2DA0" w:rsidP="00410C98">
            <w:pPr>
              <w:spacing w:before="0" w:after="200" w:line="276" w:lineRule="auto"/>
              <w:rPr>
                <w:rFonts w:ascii="Calibri" w:hAnsi="Calibri"/>
              </w:rPr>
            </w:pPr>
            <w:r>
              <w:rPr>
                <w:rFonts w:ascii="Calibri" w:hAnsi="Calibri"/>
              </w:rPr>
              <w:t>DH</w:t>
            </w:r>
          </w:p>
        </w:tc>
        <w:tc>
          <w:tcPr>
            <w:tcW w:w="3493" w:type="dxa"/>
          </w:tcPr>
          <w:p w14:paraId="11766EB3" w14:textId="77777777" w:rsidR="00A40178" w:rsidRPr="00DA7A0B" w:rsidRDefault="00A40178" w:rsidP="00410C98">
            <w:pPr>
              <w:spacing w:before="0" w:after="200" w:line="276" w:lineRule="auto"/>
              <w:rPr>
                <w:rFonts w:ascii="Calibri" w:hAnsi="Calibri"/>
              </w:rPr>
            </w:pPr>
          </w:p>
        </w:tc>
      </w:tr>
      <w:tr w:rsidR="00A40178" w:rsidRPr="00DA7A0B" w14:paraId="7A9091D5" w14:textId="77777777" w:rsidTr="00272DAD">
        <w:trPr>
          <w:trHeight w:val="539"/>
        </w:trPr>
        <w:tc>
          <w:tcPr>
            <w:tcW w:w="1184" w:type="dxa"/>
          </w:tcPr>
          <w:p w14:paraId="0ECE6450" w14:textId="7E8B9BA5" w:rsidR="00A40178" w:rsidRPr="00DA7A0B" w:rsidRDefault="00CD430E" w:rsidP="00410C98">
            <w:pPr>
              <w:spacing w:before="0" w:after="200" w:line="276" w:lineRule="auto"/>
              <w:rPr>
                <w:rFonts w:ascii="Calibri" w:hAnsi="Calibri"/>
              </w:rPr>
            </w:pPr>
            <w:r>
              <w:rPr>
                <w:rFonts w:ascii="Calibri" w:hAnsi="Calibri"/>
              </w:rPr>
              <w:t>1</w:t>
            </w:r>
          </w:p>
        </w:tc>
        <w:tc>
          <w:tcPr>
            <w:tcW w:w="1221" w:type="dxa"/>
          </w:tcPr>
          <w:p w14:paraId="1EEB0B22" w14:textId="566E50CA" w:rsidR="00A40178" w:rsidRPr="00DA7A0B" w:rsidRDefault="00CD430E" w:rsidP="00410C98">
            <w:pPr>
              <w:spacing w:before="0" w:after="200" w:line="276" w:lineRule="auto"/>
              <w:rPr>
                <w:rFonts w:ascii="Calibri" w:hAnsi="Calibri"/>
              </w:rPr>
            </w:pPr>
            <w:r>
              <w:rPr>
                <w:rFonts w:ascii="Calibri" w:hAnsi="Calibri"/>
              </w:rPr>
              <w:t>Apr</w:t>
            </w:r>
            <w:r w:rsidR="00272DAD">
              <w:rPr>
                <w:rFonts w:ascii="Calibri" w:hAnsi="Calibri"/>
              </w:rPr>
              <w:t xml:space="preserve"> 20</w:t>
            </w:r>
            <w:r>
              <w:rPr>
                <w:rFonts w:ascii="Calibri" w:hAnsi="Calibri"/>
              </w:rPr>
              <w:t>18</w:t>
            </w:r>
          </w:p>
        </w:tc>
        <w:tc>
          <w:tcPr>
            <w:tcW w:w="1503" w:type="dxa"/>
          </w:tcPr>
          <w:p w14:paraId="3A16E86D" w14:textId="77777777" w:rsidR="00A40178" w:rsidRPr="00DA7A0B" w:rsidRDefault="00A40178" w:rsidP="00410C98">
            <w:pPr>
              <w:spacing w:before="0" w:after="200" w:line="276" w:lineRule="auto"/>
              <w:rPr>
                <w:rFonts w:ascii="Calibri" w:hAnsi="Calibri"/>
              </w:rPr>
            </w:pPr>
          </w:p>
        </w:tc>
        <w:tc>
          <w:tcPr>
            <w:tcW w:w="1949" w:type="dxa"/>
          </w:tcPr>
          <w:p w14:paraId="1BDF659B" w14:textId="77777777" w:rsidR="00A40178" w:rsidRPr="00DA7A0B" w:rsidRDefault="00A40178" w:rsidP="00410C98">
            <w:pPr>
              <w:spacing w:before="0" w:after="200" w:line="276" w:lineRule="auto"/>
              <w:rPr>
                <w:rFonts w:ascii="Calibri" w:hAnsi="Calibri"/>
              </w:rPr>
            </w:pPr>
          </w:p>
        </w:tc>
        <w:tc>
          <w:tcPr>
            <w:tcW w:w="3493" w:type="dxa"/>
          </w:tcPr>
          <w:p w14:paraId="6449B423" w14:textId="3A5A34C7" w:rsidR="00A40178" w:rsidRPr="00DA7A0B" w:rsidRDefault="00CD430E" w:rsidP="00410C98">
            <w:pPr>
              <w:spacing w:before="0" w:after="200" w:line="276" w:lineRule="auto"/>
              <w:rPr>
                <w:rFonts w:ascii="Calibri" w:hAnsi="Calibri"/>
              </w:rPr>
            </w:pPr>
            <w:r>
              <w:rPr>
                <w:rFonts w:ascii="Calibri" w:hAnsi="Calibri"/>
              </w:rPr>
              <w:t>Reviewed by JL</w:t>
            </w:r>
            <w:r w:rsidR="00AF04D4">
              <w:rPr>
                <w:rFonts w:ascii="Calibri" w:hAnsi="Calibri"/>
              </w:rPr>
              <w:t>. GDPR information added</w:t>
            </w:r>
            <w:r w:rsidR="00272DAD">
              <w:rPr>
                <w:rFonts w:ascii="Calibri" w:hAnsi="Calibri"/>
              </w:rPr>
              <w:t>.</w:t>
            </w:r>
          </w:p>
        </w:tc>
      </w:tr>
      <w:tr w:rsidR="00A40178" w:rsidRPr="00DA7A0B" w14:paraId="7F2F6CB7" w14:textId="77777777" w:rsidTr="00272DAD">
        <w:tc>
          <w:tcPr>
            <w:tcW w:w="1184" w:type="dxa"/>
          </w:tcPr>
          <w:p w14:paraId="17378088" w14:textId="20E4FF6B" w:rsidR="00A40178" w:rsidRPr="00DA7A0B" w:rsidRDefault="009A027F" w:rsidP="00410C98">
            <w:pPr>
              <w:spacing w:before="0" w:after="200" w:line="276" w:lineRule="auto"/>
              <w:rPr>
                <w:rFonts w:ascii="Calibri" w:hAnsi="Calibri"/>
              </w:rPr>
            </w:pPr>
            <w:r>
              <w:rPr>
                <w:rFonts w:ascii="Calibri" w:hAnsi="Calibri"/>
              </w:rPr>
              <w:t>1</w:t>
            </w:r>
          </w:p>
        </w:tc>
        <w:tc>
          <w:tcPr>
            <w:tcW w:w="1221" w:type="dxa"/>
          </w:tcPr>
          <w:p w14:paraId="474AA777" w14:textId="61A4141F" w:rsidR="00A40178" w:rsidRPr="00DA7A0B" w:rsidRDefault="007C4873" w:rsidP="00410C98">
            <w:pPr>
              <w:spacing w:before="0" w:after="200" w:line="276" w:lineRule="auto"/>
              <w:rPr>
                <w:rFonts w:ascii="Calibri" w:hAnsi="Calibri"/>
              </w:rPr>
            </w:pPr>
            <w:r>
              <w:rPr>
                <w:rFonts w:ascii="Calibri" w:hAnsi="Calibri"/>
              </w:rPr>
              <w:t xml:space="preserve">Aug </w:t>
            </w:r>
            <w:r w:rsidR="00272DAD">
              <w:rPr>
                <w:rFonts w:ascii="Calibri" w:hAnsi="Calibri"/>
              </w:rPr>
              <w:t>20</w:t>
            </w:r>
            <w:r>
              <w:rPr>
                <w:rFonts w:ascii="Calibri" w:hAnsi="Calibri"/>
              </w:rPr>
              <w:t>19</w:t>
            </w:r>
          </w:p>
        </w:tc>
        <w:tc>
          <w:tcPr>
            <w:tcW w:w="1503" w:type="dxa"/>
          </w:tcPr>
          <w:p w14:paraId="160753B4" w14:textId="77777777" w:rsidR="00A40178" w:rsidRPr="00DA7A0B" w:rsidRDefault="00A40178" w:rsidP="00410C98">
            <w:pPr>
              <w:spacing w:before="0" w:after="200" w:line="276" w:lineRule="auto"/>
              <w:rPr>
                <w:rFonts w:ascii="Calibri" w:hAnsi="Calibri"/>
              </w:rPr>
            </w:pPr>
          </w:p>
        </w:tc>
        <w:tc>
          <w:tcPr>
            <w:tcW w:w="1949" w:type="dxa"/>
          </w:tcPr>
          <w:p w14:paraId="3222E134" w14:textId="77777777" w:rsidR="00A40178" w:rsidRPr="00DA7A0B" w:rsidRDefault="00A40178" w:rsidP="00410C98">
            <w:pPr>
              <w:spacing w:before="0" w:after="200" w:line="276" w:lineRule="auto"/>
              <w:rPr>
                <w:rFonts w:ascii="Calibri" w:hAnsi="Calibri"/>
              </w:rPr>
            </w:pPr>
          </w:p>
        </w:tc>
        <w:tc>
          <w:tcPr>
            <w:tcW w:w="3493" w:type="dxa"/>
          </w:tcPr>
          <w:p w14:paraId="7F26664C" w14:textId="19508E54" w:rsidR="00A40178" w:rsidRPr="00DA7A0B" w:rsidRDefault="007C4873" w:rsidP="00410C98">
            <w:pPr>
              <w:spacing w:before="0" w:after="200" w:line="276" w:lineRule="auto"/>
              <w:rPr>
                <w:rFonts w:ascii="Calibri" w:hAnsi="Calibri"/>
              </w:rPr>
            </w:pPr>
            <w:r>
              <w:rPr>
                <w:rFonts w:ascii="Calibri" w:hAnsi="Calibri"/>
              </w:rPr>
              <w:t xml:space="preserve">Reviewed unchanged. </w:t>
            </w:r>
            <w:r w:rsidR="0063426D">
              <w:rPr>
                <w:rFonts w:ascii="Calibri" w:hAnsi="Calibri"/>
              </w:rPr>
              <w:t>JL</w:t>
            </w:r>
          </w:p>
        </w:tc>
      </w:tr>
      <w:tr w:rsidR="007C4873" w:rsidRPr="00DA7A0B" w14:paraId="60CBA70D" w14:textId="77777777" w:rsidTr="00272DAD">
        <w:tc>
          <w:tcPr>
            <w:tcW w:w="1184" w:type="dxa"/>
          </w:tcPr>
          <w:p w14:paraId="3AE4FF2F" w14:textId="77777777" w:rsidR="007C4873" w:rsidRDefault="007C4873" w:rsidP="00410C98">
            <w:pPr>
              <w:spacing w:before="0" w:line="276" w:lineRule="auto"/>
              <w:rPr>
                <w:rFonts w:ascii="Calibri" w:hAnsi="Calibri"/>
              </w:rPr>
            </w:pPr>
          </w:p>
        </w:tc>
        <w:tc>
          <w:tcPr>
            <w:tcW w:w="1221" w:type="dxa"/>
          </w:tcPr>
          <w:p w14:paraId="7E1E6FDC" w14:textId="4C230FD0" w:rsidR="007C4873" w:rsidRDefault="00410C98" w:rsidP="00410C98">
            <w:pPr>
              <w:spacing w:before="0" w:line="276" w:lineRule="auto"/>
              <w:rPr>
                <w:rFonts w:ascii="Calibri" w:hAnsi="Calibri"/>
              </w:rPr>
            </w:pPr>
            <w:r>
              <w:rPr>
                <w:rFonts w:ascii="Calibri" w:hAnsi="Calibri"/>
              </w:rPr>
              <w:t>Sep</w:t>
            </w:r>
            <w:r w:rsidR="00272DAD">
              <w:rPr>
                <w:rFonts w:ascii="Calibri" w:hAnsi="Calibri"/>
              </w:rPr>
              <w:t xml:space="preserve"> 20</w:t>
            </w:r>
            <w:r>
              <w:rPr>
                <w:rFonts w:ascii="Calibri" w:hAnsi="Calibri"/>
              </w:rPr>
              <w:t>21</w:t>
            </w:r>
          </w:p>
        </w:tc>
        <w:tc>
          <w:tcPr>
            <w:tcW w:w="1503" w:type="dxa"/>
          </w:tcPr>
          <w:p w14:paraId="70B63731" w14:textId="77777777" w:rsidR="007C4873" w:rsidRPr="00DA7A0B" w:rsidRDefault="007C4873" w:rsidP="00410C98">
            <w:pPr>
              <w:spacing w:before="0" w:line="276" w:lineRule="auto"/>
              <w:rPr>
                <w:rFonts w:ascii="Calibri" w:hAnsi="Calibri"/>
              </w:rPr>
            </w:pPr>
          </w:p>
        </w:tc>
        <w:tc>
          <w:tcPr>
            <w:tcW w:w="1949" w:type="dxa"/>
          </w:tcPr>
          <w:p w14:paraId="19703EC6" w14:textId="77777777" w:rsidR="007C4873" w:rsidRPr="00DA7A0B" w:rsidRDefault="007C4873" w:rsidP="00410C98">
            <w:pPr>
              <w:spacing w:before="0" w:line="276" w:lineRule="auto"/>
              <w:rPr>
                <w:rFonts w:ascii="Calibri" w:hAnsi="Calibri"/>
              </w:rPr>
            </w:pPr>
          </w:p>
        </w:tc>
        <w:tc>
          <w:tcPr>
            <w:tcW w:w="3493" w:type="dxa"/>
          </w:tcPr>
          <w:p w14:paraId="02250208" w14:textId="1E142C02" w:rsidR="007C4873" w:rsidRPr="00DA7A0B" w:rsidRDefault="00410C98" w:rsidP="00410C98">
            <w:pPr>
              <w:spacing w:before="0" w:line="276" w:lineRule="auto"/>
              <w:rPr>
                <w:rFonts w:ascii="Calibri" w:hAnsi="Calibri"/>
              </w:rPr>
            </w:pPr>
            <w:r>
              <w:rPr>
                <w:rFonts w:ascii="Calibri" w:hAnsi="Calibri"/>
              </w:rPr>
              <w:t>Reviewed by DH, unchanged</w:t>
            </w:r>
          </w:p>
        </w:tc>
      </w:tr>
      <w:tr w:rsidR="00586625" w:rsidRPr="00DA7A0B" w14:paraId="74C88B85" w14:textId="77777777" w:rsidTr="00272DAD">
        <w:tc>
          <w:tcPr>
            <w:tcW w:w="1184" w:type="dxa"/>
          </w:tcPr>
          <w:p w14:paraId="0D690DAE" w14:textId="77777777" w:rsidR="00586625" w:rsidRDefault="00586625" w:rsidP="00410C98">
            <w:pPr>
              <w:spacing w:before="0" w:line="276" w:lineRule="auto"/>
              <w:rPr>
                <w:rFonts w:ascii="Calibri" w:hAnsi="Calibri"/>
              </w:rPr>
            </w:pPr>
          </w:p>
        </w:tc>
        <w:tc>
          <w:tcPr>
            <w:tcW w:w="1221" w:type="dxa"/>
          </w:tcPr>
          <w:p w14:paraId="123E82FD" w14:textId="5C3E46ED" w:rsidR="00586625" w:rsidRDefault="00586625" w:rsidP="00410C98">
            <w:pPr>
              <w:spacing w:before="0" w:line="276" w:lineRule="auto"/>
              <w:rPr>
                <w:rFonts w:ascii="Calibri" w:hAnsi="Calibri"/>
              </w:rPr>
            </w:pPr>
            <w:r>
              <w:rPr>
                <w:rFonts w:ascii="Calibri" w:hAnsi="Calibri"/>
              </w:rPr>
              <w:t xml:space="preserve">Sep </w:t>
            </w:r>
            <w:r w:rsidR="00272DAD">
              <w:rPr>
                <w:rFonts w:ascii="Calibri" w:hAnsi="Calibri"/>
              </w:rPr>
              <w:t>20</w:t>
            </w:r>
            <w:r>
              <w:rPr>
                <w:rFonts w:ascii="Calibri" w:hAnsi="Calibri"/>
              </w:rPr>
              <w:t>23</w:t>
            </w:r>
          </w:p>
        </w:tc>
        <w:tc>
          <w:tcPr>
            <w:tcW w:w="1503" w:type="dxa"/>
          </w:tcPr>
          <w:p w14:paraId="0333DD4A" w14:textId="77777777" w:rsidR="00586625" w:rsidRPr="00DA7A0B" w:rsidRDefault="00586625" w:rsidP="00410C98">
            <w:pPr>
              <w:spacing w:before="0" w:line="276" w:lineRule="auto"/>
              <w:rPr>
                <w:rFonts w:ascii="Calibri" w:hAnsi="Calibri"/>
              </w:rPr>
            </w:pPr>
          </w:p>
        </w:tc>
        <w:tc>
          <w:tcPr>
            <w:tcW w:w="1949" w:type="dxa"/>
          </w:tcPr>
          <w:p w14:paraId="77BD2073" w14:textId="77777777" w:rsidR="00586625" w:rsidRPr="00DA7A0B" w:rsidRDefault="00586625" w:rsidP="00410C98">
            <w:pPr>
              <w:spacing w:before="0" w:line="276" w:lineRule="auto"/>
              <w:rPr>
                <w:rFonts w:ascii="Calibri" w:hAnsi="Calibri"/>
              </w:rPr>
            </w:pPr>
          </w:p>
        </w:tc>
        <w:tc>
          <w:tcPr>
            <w:tcW w:w="3493" w:type="dxa"/>
          </w:tcPr>
          <w:p w14:paraId="2D92D37F" w14:textId="61678035" w:rsidR="00586625" w:rsidRDefault="00586625" w:rsidP="00410C98">
            <w:pPr>
              <w:spacing w:before="0" w:line="276" w:lineRule="auto"/>
              <w:rPr>
                <w:rFonts w:ascii="Calibri" w:hAnsi="Calibri"/>
              </w:rPr>
            </w:pPr>
            <w:r>
              <w:rPr>
                <w:rFonts w:ascii="Calibri" w:hAnsi="Calibri"/>
              </w:rPr>
              <w:t>Reviewed by DH, unchanged</w:t>
            </w:r>
          </w:p>
        </w:tc>
      </w:tr>
    </w:tbl>
    <w:p w14:paraId="3E2D3A32" w14:textId="77777777" w:rsidR="00410C98" w:rsidRPr="00DA7A0B" w:rsidRDefault="00410C98" w:rsidP="00A350BF">
      <w:pPr>
        <w:jc w:val="both"/>
        <w:rPr>
          <w:rFonts w:ascii="Calibri" w:hAnsi="Calibri"/>
          <w:lang w:val="en-GB"/>
        </w:rPr>
      </w:pPr>
    </w:p>
    <w:p w14:paraId="069BFE15" w14:textId="5FFE1339" w:rsidR="00A350BF" w:rsidRPr="00DA7A0B" w:rsidRDefault="00A350BF" w:rsidP="00A350BF">
      <w:pPr>
        <w:pStyle w:val="Heading1"/>
        <w:rPr>
          <w:rFonts w:ascii="Calibri" w:hAnsi="Calibri"/>
          <w:lang w:val="en-GB"/>
        </w:rPr>
      </w:pPr>
      <w:r w:rsidRPr="00DA7A0B">
        <w:rPr>
          <w:rFonts w:ascii="Calibri" w:hAnsi="Calibri"/>
          <w:lang w:val="en-GB"/>
        </w:rPr>
        <w:t xml:space="preserve">Aim </w:t>
      </w:r>
    </w:p>
    <w:p w14:paraId="32CA2AAC" w14:textId="45730374" w:rsidR="00A350BF" w:rsidRPr="00DA7A0B" w:rsidRDefault="00A350BF" w:rsidP="00DA7A0B">
      <w:pPr>
        <w:jc w:val="both"/>
        <w:rPr>
          <w:rFonts w:ascii="Calibri" w:hAnsi="Calibri"/>
          <w:lang w:val="en-GB"/>
        </w:rPr>
      </w:pPr>
      <w:r w:rsidRPr="00DA7A0B">
        <w:rPr>
          <w:rFonts w:ascii="Calibri" w:hAnsi="Calibri"/>
          <w:lang w:val="en-GB"/>
        </w:rPr>
        <w:t>The Access to Health Records Act 1990 became effective on 1</w:t>
      </w:r>
      <w:r w:rsidRPr="00DA7A0B">
        <w:rPr>
          <w:rFonts w:ascii="Calibri" w:hAnsi="Calibri"/>
          <w:vertAlign w:val="superscript"/>
          <w:lang w:val="en-GB"/>
        </w:rPr>
        <w:t>st</w:t>
      </w:r>
      <w:r w:rsidRPr="00DA7A0B">
        <w:rPr>
          <w:rFonts w:ascii="Calibri" w:hAnsi="Calibri"/>
          <w:lang w:val="en-GB"/>
        </w:rPr>
        <w:t xml:space="preserve"> November 1991. This Act applies to virtually all health care professionals, and although it will be concerned mainly with records held in Hospital and General Medical Practice Surgeries, it will apply equally to Medical Records held in Occupational Health Departments. The Act applies only to medical information recorded on or after 1</w:t>
      </w:r>
      <w:r w:rsidRPr="00DA7A0B">
        <w:rPr>
          <w:rFonts w:ascii="Calibri" w:hAnsi="Calibri"/>
          <w:vertAlign w:val="superscript"/>
          <w:lang w:val="en-GB"/>
        </w:rPr>
        <w:t>st</w:t>
      </w:r>
      <w:r w:rsidRPr="00DA7A0B">
        <w:rPr>
          <w:rFonts w:ascii="Calibri" w:hAnsi="Calibri"/>
          <w:lang w:val="en-GB"/>
        </w:rPr>
        <w:t xml:space="preserve"> November 1991, and gives to retrospective rights concerning medical information recorded prior to 1</w:t>
      </w:r>
      <w:r w:rsidRPr="00DA7A0B">
        <w:rPr>
          <w:rFonts w:ascii="Calibri" w:hAnsi="Calibri"/>
          <w:vertAlign w:val="superscript"/>
          <w:lang w:val="en-GB"/>
        </w:rPr>
        <w:t>st</w:t>
      </w:r>
      <w:r w:rsidRPr="00DA7A0B">
        <w:rPr>
          <w:rFonts w:ascii="Calibri" w:hAnsi="Calibri"/>
          <w:lang w:val="en-GB"/>
        </w:rPr>
        <w:t xml:space="preserve"> November 1991. </w:t>
      </w:r>
      <w:r w:rsidR="0063426D">
        <w:rPr>
          <w:rFonts w:ascii="Calibri" w:hAnsi="Calibri"/>
          <w:lang w:val="en-GB"/>
        </w:rPr>
        <w:t xml:space="preserve">Additionally the General Data Protection Regulation (GDPR) allows patients to ask for a Subject Access Request which allows them to view/obtain a copy of all data the practice holds about the patient. </w:t>
      </w:r>
    </w:p>
    <w:p w14:paraId="296F1B6F" w14:textId="7569FCC4" w:rsidR="00A350BF" w:rsidRPr="00DA7A0B" w:rsidRDefault="00A350BF" w:rsidP="00DA7A0B">
      <w:pPr>
        <w:jc w:val="both"/>
        <w:rPr>
          <w:rFonts w:ascii="Calibri" w:hAnsi="Calibri"/>
          <w:b/>
          <w:color w:val="099BDD" w:themeColor="text2"/>
          <w:lang w:val="en-GB"/>
        </w:rPr>
      </w:pPr>
      <w:r w:rsidRPr="00DA7A0B">
        <w:rPr>
          <w:rFonts w:ascii="Calibri" w:hAnsi="Calibri"/>
          <w:b/>
          <w:color w:val="099BDD" w:themeColor="text2"/>
          <w:lang w:val="en-GB"/>
        </w:rPr>
        <w:t>The main provisions of the Act are as follows:</w:t>
      </w:r>
    </w:p>
    <w:p w14:paraId="267C46D2" w14:textId="2B53DE52" w:rsidR="00A350BF" w:rsidRPr="00DA7A0B" w:rsidRDefault="00A350BF" w:rsidP="00DA7A0B">
      <w:pPr>
        <w:numPr>
          <w:ilvl w:val="0"/>
          <w:numId w:val="40"/>
        </w:numPr>
        <w:spacing w:before="0" w:after="0"/>
        <w:jc w:val="both"/>
        <w:rPr>
          <w:rFonts w:ascii="Calibri" w:hAnsi="Calibri"/>
          <w:lang w:val="en-GB"/>
        </w:rPr>
      </w:pPr>
      <w:r w:rsidRPr="00DA7A0B">
        <w:rPr>
          <w:rFonts w:ascii="Calibri" w:hAnsi="Calibri"/>
          <w:lang w:val="en-GB"/>
        </w:rPr>
        <w:t>In general the patient will have the right of access to any medical information held by the Practice</w:t>
      </w:r>
      <w:r w:rsidR="007C4873">
        <w:rPr>
          <w:rFonts w:ascii="Calibri" w:hAnsi="Calibri"/>
          <w:lang w:val="en-GB"/>
        </w:rPr>
        <w:t>.</w:t>
      </w:r>
      <w:r w:rsidRPr="00DA7A0B">
        <w:rPr>
          <w:rFonts w:ascii="Calibri" w:hAnsi="Calibri"/>
          <w:lang w:val="en-GB"/>
        </w:rPr>
        <w:t xml:space="preserve"> Such information will include medical notes written by Doctors, Nurses, and letters received from outside Doctors and Hospitals, audiograms and other medical survey reports.</w:t>
      </w:r>
    </w:p>
    <w:p w14:paraId="08B5A36F" w14:textId="6B0E8086" w:rsidR="00A350BF" w:rsidRPr="00DA7A0B" w:rsidRDefault="00A350BF" w:rsidP="00DA7A0B">
      <w:pPr>
        <w:numPr>
          <w:ilvl w:val="0"/>
          <w:numId w:val="40"/>
        </w:numPr>
        <w:spacing w:before="0" w:after="0"/>
        <w:jc w:val="both"/>
        <w:rPr>
          <w:rFonts w:ascii="Calibri" w:hAnsi="Calibri"/>
          <w:lang w:val="en-GB"/>
        </w:rPr>
      </w:pPr>
      <w:r w:rsidRPr="00DA7A0B">
        <w:rPr>
          <w:rFonts w:ascii="Calibri" w:hAnsi="Calibri"/>
          <w:lang w:val="en-GB"/>
        </w:rPr>
        <w:t>It is the duty of the Practice, acting as ‘holder’ of the medical records to make</w:t>
      </w:r>
      <w:r w:rsidR="00CD430E">
        <w:rPr>
          <w:rFonts w:ascii="Calibri" w:hAnsi="Calibri"/>
          <w:lang w:val="en-GB"/>
        </w:rPr>
        <w:t xml:space="preserve"> these available to the patient via the “Subject Access Request” legislation (as part of the new GDPR laws.)  </w:t>
      </w:r>
    </w:p>
    <w:p w14:paraId="3B4B9531" w14:textId="47ABDD09" w:rsidR="00A350BF" w:rsidRPr="00DA7A0B" w:rsidRDefault="00A350BF" w:rsidP="00DA7A0B">
      <w:pPr>
        <w:numPr>
          <w:ilvl w:val="0"/>
          <w:numId w:val="40"/>
        </w:numPr>
        <w:spacing w:before="0" w:after="0"/>
        <w:jc w:val="both"/>
        <w:rPr>
          <w:rFonts w:ascii="Calibri" w:hAnsi="Calibri"/>
          <w:lang w:val="en-GB"/>
        </w:rPr>
      </w:pPr>
      <w:r w:rsidRPr="00DA7A0B">
        <w:rPr>
          <w:rFonts w:ascii="Calibri" w:hAnsi="Calibri"/>
          <w:lang w:val="en-GB"/>
        </w:rPr>
        <w:t xml:space="preserve">The patient is required to give notice in writing of his wish to see his medical records, and the ‘holder’ is required to give him access to his records within </w:t>
      </w:r>
      <w:r w:rsidR="00CD430E">
        <w:rPr>
          <w:rFonts w:ascii="Calibri" w:hAnsi="Calibri"/>
          <w:lang w:val="en-GB"/>
        </w:rPr>
        <w:t xml:space="preserve">one month </w:t>
      </w:r>
      <w:r w:rsidRPr="00DA7A0B">
        <w:rPr>
          <w:rFonts w:ascii="Calibri" w:hAnsi="Calibri"/>
          <w:lang w:val="en-GB"/>
        </w:rPr>
        <w:t>of receiving such notice</w:t>
      </w:r>
      <w:r w:rsidR="00CD430E">
        <w:rPr>
          <w:rFonts w:ascii="Calibri" w:hAnsi="Calibri"/>
          <w:lang w:val="en-GB"/>
        </w:rPr>
        <w:t xml:space="preserve"> in line with the new GDPR legislation</w:t>
      </w:r>
      <w:r w:rsidRPr="00DA7A0B">
        <w:rPr>
          <w:rFonts w:ascii="Calibri" w:hAnsi="Calibri"/>
          <w:lang w:val="en-GB"/>
        </w:rPr>
        <w:t>.</w:t>
      </w:r>
    </w:p>
    <w:p w14:paraId="77DAC695" w14:textId="77777777" w:rsidR="00A350BF" w:rsidRPr="00DA7A0B" w:rsidRDefault="00A350BF" w:rsidP="00DA7A0B">
      <w:pPr>
        <w:numPr>
          <w:ilvl w:val="0"/>
          <w:numId w:val="40"/>
        </w:numPr>
        <w:spacing w:before="0" w:after="0"/>
        <w:jc w:val="both"/>
        <w:rPr>
          <w:rFonts w:ascii="Calibri" w:hAnsi="Calibri"/>
          <w:lang w:val="en-GB"/>
        </w:rPr>
      </w:pPr>
      <w:r w:rsidRPr="00DA7A0B">
        <w:rPr>
          <w:rFonts w:ascii="Calibri" w:hAnsi="Calibri"/>
          <w:lang w:val="en-GB"/>
        </w:rPr>
        <w:t>The patient is also entitled to give written authorisation for access to some other person such as his lawyer or solicitor.</w:t>
      </w:r>
    </w:p>
    <w:p w14:paraId="1F013A51" w14:textId="77777777" w:rsidR="00A350BF" w:rsidRPr="00DA7A0B" w:rsidRDefault="00A350BF" w:rsidP="00DA7A0B">
      <w:pPr>
        <w:numPr>
          <w:ilvl w:val="0"/>
          <w:numId w:val="40"/>
        </w:numPr>
        <w:spacing w:before="0" w:after="0"/>
        <w:jc w:val="both"/>
        <w:rPr>
          <w:rFonts w:ascii="Calibri" w:hAnsi="Calibri"/>
          <w:lang w:val="en-GB"/>
        </w:rPr>
      </w:pPr>
      <w:r w:rsidRPr="00DA7A0B">
        <w:rPr>
          <w:rFonts w:ascii="Calibri" w:hAnsi="Calibri"/>
          <w:lang w:val="en-GB"/>
        </w:rPr>
        <w:t>If the patient believes that anything in his medical record is inaccurate, he may ask the record holder to make the necessary correction, or may require a note of his own to be added to the records.</w:t>
      </w:r>
    </w:p>
    <w:p w14:paraId="0D26F664" w14:textId="2665915D" w:rsidR="00A350BF" w:rsidRDefault="00A350BF" w:rsidP="00DA7A0B">
      <w:pPr>
        <w:numPr>
          <w:ilvl w:val="0"/>
          <w:numId w:val="40"/>
        </w:numPr>
        <w:spacing w:before="0" w:after="0"/>
        <w:jc w:val="both"/>
        <w:rPr>
          <w:rFonts w:ascii="Calibri" w:hAnsi="Calibri"/>
          <w:lang w:val="en-GB"/>
        </w:rPr>
      </w:pPr>
      <w:r w:rsidRPr="00DA7A0B">
        <w:rPr>
          <w:rFonts w:ascii="Calibri" w:hAnsi="Calibri"/>
          <w:lang w:val="en-GB"/>
        </w:rPr>
        <w:t>The patient may also request a photocopy of all or any part of his records.</w:t>
      </w:r>
      <w:r w:rsidR="00CD430E">
        <w:rPr>
          <w:rFonts w:ascii="Calibri" w:hAnsi="Calibri"/>
          <w:lang w:val="en-GB"/>
        </w:rPr>
        <w:t xml:space="preserve"> </w:t>
      </w:r>
    </w:p>
    <w:p w14:paraId="163D8AE3" w14:textId="71E36A92" w:rsidR="00CD430E" w:rsidRPr="00CD430E" w:rsidRDefault="00CD430E" w:rsidP="00190B57">
      <w:pPr>
        <w:numPr>
          <w:ilvl w:val="0"/>
          <w:numId w:val="40"/>
        </w:numPr>
        <w:shd w:val="clear" w:color="auto" w:fill="FFFFFF"/>
        <w:spacing w:before="0" w:after="0"/>
        <w:ind w:left="357" w:hanging="357"/>
        <w:rPr>
          <w:rFonts w:ascii="Calibri" w:eastAsia="Times New Roman" w:hAnsi="Calibri" w:cs="Times New Roman"/>
          <w:color w:val="212121"/>
          <w:lang w:val="en-GB" w:eastAsia="en-GB"/>
        </w:rPr>
      </w:pPr>
      <w:r w:rsidRPr="00CD430E">
        <w:rPr>
          <w:rFonts w:ascii="Calibri" w:eastAsia="Times New Roman" w:hAnsi="Calibri" w:cs="Times New Roman"/>
          <w:color w:val="212121"/>
          <w:lang w:val="en-GB" w:eastAsia="en-GB"/>
        </w:rPr>
        <w:t>Requests which are manifestly unfounded or excessive can be refused</w:t>
      </w:r>
      <w:r w:rsidR="00190B57">
        <w:rPr>
          <w:rFonts w:ascii="Calibri" w:eastAsia="Times New Roman" w:hAnsi="Calibri" w:cs="Times New Roman"/>
          <w:color w:val="212121"/>
          <w:lang w:val="en-GB" w:eastAsia="en-GB"/>
        </w:rPr>
        <w:t>.</w:t>
      </w:r>
    </w:p>
    <w:p w14:paraId="218659DB" w14:textId="75D8C565" w:rsidR="00CD430E" w:rsidRPr="00CD430E" w:rsidRDefault="007C4873" w:rsidP="00190B57">
      <w:pPr>
        <w:numPr>
          <w:ilvl w:val="0"/>
          <w:numId w:val="40"/>
        </w:numPr>
        <w:shd w:val="clear" w:color="auto" w:fill="FFFFFF"/>
        <w:spacing w:before="0" w:after="0"/>
        <w:ind w:left="357" w:hanging="357"/>
        <w:rPr>
          <w:rFonts w:ascii="Calibri" w:eastAsia="Times New Roman" w:hAnsi="Calibri" w:cs="Times New Roman"/>
          <w:color w:val="212121"/>
          <w:lang w:val="en-GB" w:eastAsia="en-GB"/>
        </w:rPr>
      </w:pPr>
      <w:r>
        <w:rPr>
          <w:rFonts w:ascii="Calibri" w:eastAsia="Times New Roman" w:hAnsi="Calibri" w:cs="Times New Roman"/>
          <w:color w:val="212121"/>
          <w:lang w:val="en-GB" w:eastAsia="en-GB"/>
        </w:rPr>
        <w:t>If</w:t>
      </w:r>
      <w:r w:rsidR="00CD430E" w:rsidRPr="00CD430E">
        <w:rPr>
          <w:rFonts w:ascii="Calibri" w:eastAsia="Times New Roman" w:hAnsi="Calibri" w:cs="Times New Roman"/>
          <w:color w:val="212121"/>
          <w:lang w:val="en-GB" w:eastAsia="en-GB"/>
        </w:rPr>
        <w:t xml:space="preserve"> a request is refused, the individual must be told why and also that they have the right to complain to the supervisory authority and to a judicial remedy. This must be done without undue delay, and within one month at the latest.</w:t>
      </w:r>
    </w:p>
    <w:p w14:paraId="2AC72050" w14:textId="77777777" w:rsidR="00A350BF" w:rsidRPr="00DA7A0B" w:rsidRDefault="00A350BF" w:rsidP="00DA7A0B">
      <w:pPr>
        <w:numPr>
          <w:ilvl w:val="0"/>
          <w:numId w:val="40"/>
        </w:numPr>
        <w:spacing w:before="0" w:after="0"/>
        <w:jc w:val="both"/>
        <w:rPr>
          <w:rFonts w:ascii="Calibri" w:hAnsi="Calibri"/>
          <w:lang w:val="en-GB"/>
        </w:rPr>
      </w:pPr>
      <w:r w:rsidRPr="00DA7A0B">
        <w:rPr>
          <w:rFonts w:ascii="Calibri" w:hAnsi="Calibri"/>
          <w:lang w:val="en-GB"/>
        </w:rPr>
        <w:t>Although the Act applies only to medical information recorded after 31</w:t>
      </w:r>
      <w:r w:rsidRPr="00DA7A0B">
        <w:rPr>
          <w:rFonts w:ascii="Calibri" w:hAnsi="Calibri"/>
          <w:vertAlign w:val="superscript"/>
          <w:lang w:val="en-GB"/>
        </w:rPr>
        <w:t>st</w:t>
      </w:r>
      <w:r w:rsidRPr="00DA7A0B">
        <w:rPr>
          <w:rFonts w:ascii="Calibri" w:hAnsi="Calibri"/>
          <w:lang w:val="en-GB"/>
        </w:rPr>
        <w:t xml:space="preserve"> October 1991, there may be occasions when such information can only be understood in the light of information recorded prior to 1</w:t>
      </w:r>
      <w:r w:rsidRPr="00DA7A0B">
        <w:rPr>
          <w:rFonts w:ascii="Calibri" w:hAnsi="Calibri"/>
          <w:vertAlign w:val="superscript"/>
          <w:lang w:val="en-GB"/>
        </w:rPr>
        <w:t>st</w:t>
      </w:r>
      <w:r w:rsidRPr="00DA7A0B">
        <w:rPr>
          <w:rFonts w:ascii="Calibri" w:hAnsi="Calibri"/>
          <w:lang w:val="en-GB"/>
        </w:rPr>
        <w:t xml:space="preserve"> November 1991. In these cases the record holder must disclose such previous information as is necessary.</w:t>
      </w:r>
    </w:p>
    <w:p w14:paraId="342F6991" w14:textId="77777777" w:rsidR="00A350BF" w:rsidRPr="00DA7A0B" w:rsidRDefault="00A350BF" w:rsidP="00DA7A0B">
      <w:pPr>
        <w:numPr>
          <w:ilvl w:val="0"/>
          <w:numId w:val="40"/>
        </w:numPr>
        <w:spacing w:before="0" w:after="0"/>
        <w:jc w:val="both"/>
        <w:rPr>
          <w:rFonts w:ascii="Calibri" w:hAnsi="Calibri"/>
          <w:lang w:val="en-GB"/>
        </w:rPr>
      </w:pPr>
      <w:r w:rsidRPr="00DA7A0B">
        <w:rPr>
          <w:rFonts w:ascii="Calibri" w:hAnsi="Calibri"/>
          <w:lang w:val="en-GB"/>
        </w:rPr>
        <w:t>The ‘holder’ may withhold access to a whole of part of the records if:</w:t>
      </w:r>
    </w:p>
    <w:p w14:paraId="19F1A49D" w14:textId="4254E5C8" w:rsidR="00A350BF" w:rsidRPr="00DA7A0B" w:rsidRDefault="00A350BF" w:rsidP="00DA7A0B">
      <w:pPr>
        <w:numPr>
          <w:ilvl w:val="1"/>
          <w:numId w:val="40"/>
        </w:numPr>
        <w:spacing w:before="0" w:after="0"/>
        <w:jc w:val="both"/>
        <w:rPr>
          <w:rFonts w:ascii="Calibri" w:hAnsi="Calibri"/>
          <w:lang w:val="en-GB"/>
        </w:rPr>
      </w:pPr>
      <w:r w:rsidRPr="00DA7A0B">
        <w:rPr>
          <w:rFonts w:ascii="Calibri" w:hAnsi="Calibri"/>
          <w:lang w:val="en-GB"/>
        </w:rPr>
        <w:t>in the opinion of the ‘holder’ giving access would disclose information which would cause serious harm to the physical or mental wellbeing of the patient or any other individual.</w:t>
      </w:r>
    </w:p>
    <w:p w14:paraId="6644D2B4" w14:textId="77777777" w:rsidR="00A350BF" w:rsidRDefault="00A350BF" w:rsidP="00DA7A0B">
      <w:pPr>
        <w:numPr>
          <w:ilvl w:val="1"/>
          <w:numId w:val="40"/>
        </w:numPr>
        <w:spacing w:before="0" w:after="0"/>
        <w:jc w:val="both"/>
        <w:rPr>
          <w:rFonts w:ascii="Calibri" w:hAnsi="Calibri"/>
          <w:lang w:val="en-GB"/>
        </w:rPr>
      </w:pPr>
      <w:r w:rsidRPr="00DA7A0B">
        <w:rPr>
          <w:rFonts w:ascii="Calibri" w:hAnsi="Calibri"/>
          <w:lang w:val="en-GB"/>
        </w:rPr>
        <w:t>in the opinion of the ‘holder’ giving access would disclose information related to an individual other than the patient, and who could be identified from that information. If that other individual consents to the disclosure of such information, then access may be given.</w:t>
      </w:r>
    </w:p>
    <w:p w14:paraId="3013B7FC" w14:textId="4E9108CB" w:rsidR="00CD430E" w:rsidRPr="00CD430E" w:rsidRDefault="00CD430E" w:rsidP="00CD430E">
      <w:pPr>
        <w:pStyle w:val="ListParagraph"/>
        <w:numPr>
          <w:ilvl w:val="0"/>
          <w:numId w:val="40"/>
        </w:numPr>
        <w:spacing w:before="0" w:after="0"/>
        <w:jc w:val="both"/>
        <w:rPr>
          <w:rFonts w:ascii="Calibri" w:hAnsi="Calibri"/>
          <w:lang w:val="en-GB"/>
        </w:rPr>
      </w:pPr>
      <w:r>
        <w:rPr>
          <w:rFonts w:ascii="Calibri" w:hAnsi="Calibri"/>
          <w:lang w:val="en-GB"/>
        </w:rPr>
        <w:t xml:space="preserve">Under a Subject Access Request no charges can be asked of from the patient. </w:t>
      </w:r>
    </w:p>
    <w:p w14:paraId="27DE365E" w14:textId="4FA3F5EE" w:rsidR="00A350BF" w:rsidRDefault="00A350BF" w:rsidP="001B3CC4">
      <w:pPr>
        <w:spacing w:before="0" w:after="0" w:line="240" w:lineRule="auto"/>
        <w:ind w:left="360"/>
        <w:jc w:val="both"/>
        <w:rPr>
          <w:rFonts w:ascii="Calibri" w:hAnsi="Calibri"/>
          <w:lang w:val="en-GB"/>
        </w:rPr>
      </w:pPr>
    </w:p>
    <w:p w14:paraId="53967F71" w14:textId="77777777" w:rsidR="001B3CC4" w:rsidRPr="00DA7A0B" w:rsidRDefault="001B3CC4" w:rsidP="00190B57">
      <w:pPr>
        <w:spacing w:before="0" w:after="0" w:line="240" w:lineRule="auto"/>
        <w:ind w:firstLine="357"/>
        <w:jc w:val="both"/>
        <w:rPr>
          <w:rFonts w:ascii="Calibri" w:hAnsi="Calibri"/>
          <w:lang w:val="en-GB"/>
        </w:rPr>
      </w:pPr>
    </w:p>
    <w:p w14:paraId="4E4707CB" w14:textId="7E12EAE1" w:rsidR="00A350BF" w:rsidRPr="00DA7A0B" w:rsidRDefault="00A350BF" w:rsidP="00A350BF">
      <w:pPr>
        <w:pStyle w:val="Heading1"/>
        <w:rPr>
          <w:rFonts w:ascii="Calibri" w:hAnsi="Calibri"/>
          <w:lang w:val="en-GB"/>
        </w:rPr>
      </w:pPr>
      <w:r w:rsidRPr="00DA7A0B">
        <w:rPr>
          <w:rFonts w:ascii="Calibri" w:hAnsi="Calibri"/>
          <w:lang w:val="en-GB"/>
        </w:rPr>
        <w:t xml:space="preserve"> appendix I - APPLICATION FOR ACCESS TO HEALTH RECORDS  </w:t>
      </w:r>
    </w:p>
    <w:p w14:paraId="5960FBF6" w14:textId="77777777" w:rsidR="001041E2" w:rsidRDefault="001041E2" w:rsidP="00A350BF">
      <w:pPr>
        <w:jc w:val="both"/>
        <w:rPr>
          <w:rFonts w:ascii="Calibri" w:hAnsi="Calibri"/>
          <w:b/>
          <w:color w:val="099BDD" w:themeColor="text2"/>
          <w:lang w:val="en-GB"/>
        </w:rPr>
      </w:pPr>
    </w:p>
    <w:p w14:paraId="1602D981" w14:textId="2F5A9F4B" w:rsidR="00A350BF" w:rsidRPr="00DA7A0B" w:rsidRDefault="00A350BF" w:rsidP="00A350BF">
      <w:pPr>
        <w:jc w:val="both"/>
        <w:rPr>
          <w:rFonts w:ascii="Calibri" w:hAnsi="Calibri"/>
          <w:lang w:val="en-GB"/>
        </w:rPr>
      </w:pPr>
      <w:r w:rsidRPr="00DA7A0B">
        <w:rPr>
          <w:rFonts w:ascii="Calibri" w:hAnsi="Calibri"/>
          <w:b/>
          <w:color w:val="099BDD" w:themeColor="text2"/>
          <w:lang w:val="en-GB"/>
        </w:rPr>
        <w:t>PATIENT</w:t>
      </w:r>
      <w:r w:rsidRPr="00DA7A0B">
        <w:rPr>
          <w:rFonts w:ascii="Calibri" w:hAnsi="Calibri"/>
          <w:lang w:val="en-GB"/>
        </w:rPr>
        <w:tab/>
        <w:t>SURNAME……………………………………</w:t>
      </w:r>
    </w:p>
    <w:p w14:paraId="065EECC7" w14:textId="72002BE4" w:rsidR="00A350BF" w:rsidRPr="00DA7A0B" w:rsidRDefault="00A350BF" w:rsidP="00A350BF">
      <w:pPr>
        <w:jc w:val="both"/>
        <w:rPr>
          <w:rFonts w:ascii="Calibri" w:hAnsi="Calibri"/>
          <w:lang w:val="en-GB"/>
        </w:rPr>
      </w:pPr>
      <w:r w:rsidRPr="00DA7A0B">
        <w:rPr>
          <w:rFonts w:ascii="Calibri" w:hAnsi="Calibri"/>
          <w:lang w:val="en-GB"/>
        </w:rPr>
        <w:tab/>
      </w:r>
      <w:r w:rsidRPr="00DA7A0B">
        <w:rPr>
          <w:rFonts w:ascii="Calibri" w:hAnsi="Calibri"/>
          <w:lang w:val="en-GB"/>
        </w:rPr>
        <w:tab/>
        <w:t>FORENAME(</w:t>
      </w:r>
      <w:r w:rsidR="00272DAD">
        <w:rPr>
          <w:rFonts w:ascii="Calibri" w:hAnsi="Calibri"/>
          <w:lang w:val="en-GB"/>
        </w:rPr>
        <w:t>S</w:t>
      </w:r>
      <w:r w:rsidRPr="00DA7A0B">
        <w:rPr>
          <w:rFonts w:ascii="Calibri" w:hAnsi="Calibri"/>
          <w:lang w:val="en-GB"/>
        </w:rPr>
        <w:t>)…………………………………</w:t>
      </w:r>
    </w:p>
    <w:p w14:paraId="02AE49A4" w14:textId="77777777" w:rsidR="00A350BF" w:rsidRPr="00DA7A0B" w:rsidRDefault="00A350BF" w:rsidP="00A350BF">
      <w:pPr>
        <w:jc w:val="both"/>
        <w:rPr>
          <w:rFonts w:ascii="Calibri" w:hAnsi="Calibri"/>
          <w:lang w:val="en-GB"/>
        </w:rPr>
      </w:pPr>
      <w:r w:rsidRPr="00DA7A0B">
        <w:rPr>
          <w:rFonts w:ascii="Calibri" w:hAnsi="Calibri"/>
          <w:lang w:val="en-GB"/>
        </w:rPr>
        <w:tab/>
      </w:r>
      <w:r w:rsidRPr="00DA7A0B">
        <w:rPr>
          <w:rFonts w:ascii="Calibri" w:hAnsi="Calibri"/>
          <w:lang w:val="en-GB"/>
        </w:rPr>
        <w:tab/>
        <w:t>DATE OF BIRTH………………………………</w:t>
      </w:r>
    </w:p>
    <w:p w14:paraId="3D111012" w14:textId="6419C315" w:rsidR="00A350BF" w:rsidRPr="00DA7A0B" w:rsidRDefault="00A350BF" w:rsidP="00A350BF">
      <w:pPr>
        <w:jc w:val="both"/>
        <w:rPr>
          <w:rFonts w:ascii="Calibri" w:hAnsi="Calibri"/>
          <w:lang w:val="en-GB"/>
        </w:rPr>
      </w:pPr>
      <w:r w:rsidRPr="00DA7A0B">
        <w:rPr>
          <w:rFonts w:ascii="Calibri" w:hAnsi="Calibri"/>
          <w:lang w:val="en-GB"/>
        </w:rPr>
        <w:tab/>
      </w:r>
      <w:r w:rsidRPr="00DA7A0B">
        <w:rPr>
          <w:rFonts w:ascii="Calibri" w:hAnsi="Calibri"/>
          <w:lang w:val="en-GB"/>
        </w:rPr>
        <w:tab/>
        <w:t>NHS NUMBER…………………………………</w:t>
      </w:r>
    </w:p>
    <w:p w14:paraId="52A268D1" w14:textId="77777777" w:rsidR="00A350BF" w:rsidRPr="00DA7A0B" w:rsidRDefault="00A350BF" w:rsidP="00A350BF">
      <w:pPr>
        <w:jc w:val="both"/>
        <w:rPr>
          <w:rFonts w:ascii="Calibri" w:hAnsi="Calibri"/>
          <w:lang w:val="en-GB"/>
        </w:rPr>
      </w:pPr>
      <w:r w:rsidRPr="00DA7A0B">
        <w:rPr>
          <w:rFonts w:ascii="Calibri" w:hAnsi="Calibri"/>
          <w:lang w:val="en-GB"/>
        </w:rPr>
        <w:t>RECORD IN RESPECT OF TREATMENT FOR (State condition/illness if known)</w:t>
      </w:r>
    </w:p>
    <w:p w14:paraId="3B9BF171" w14:textId="77777777" w:rsidR="00A350BF" w:rsidRPr="00DA7A0B" w:rsidRDefault="00A350BF" w:rsidP="00A350BF">
      <w:pPr>
        <w:jc w:val="both"/>
        <w:rPr>
          <w:rFonts w:ascii="Calibri" w:hAnsi="Calibri"/>
          <w:lang w:val="en-GB"/>
        </w:rPr>
      </w:pPr>
      <w:r w:rsidRPr="00DA7A0B">
        <w:rPr>
          <w:rFonts w:ascii="Calibri" w:hAnsi="Calibri"/>
          <w:lang w:val="en-GB"/>
        </w:rPr>
        <w:t>………………………………………………………………..(DATE)………………</w:t>
      </w:r>
    </w:p>
    <w:p w14:paraId="688A5BE2" w14:textId="77777777" w:rsidR="00A350BF" w:rsidRPr="00DA7A0B" w:rsidRDefault="00A350BF" w:rsidP="00A350BF">
      <w:pPr>
        <w:jc w:val="both"/>
        <w:rPr>
          <w:rFonts w:ascii="Calibri" w:hAnsi="Calibri"/>
          <w:lang w:val="en-GB"/>
        </w:rPr>
      </w:pPr>
      <w:r w:rsidRPr="00DA7A0B">
        <w:rPr>
          <w:rFonts w:ascii="Calibri" w:hAnsi="Calibri"/>
          <w:b/>
          <w:color w:val="099BDD" w:themeColor="text2"/>
          <w:lang w:val="en-GB"/>
        </w:rPr>
        <w:t>DETAILS OF APPLICANT</w:t>
      </w:r>
      <w:r w:rsidRPr="00DA7A0B">
        <w:rPr>
          <w:rFonts w:ascii="Calibri" w:hAnsi="Calibri"/>
          <w:lang w:val="en-GB"/>
        </w:rPr>
        <w:t xml:space="preserve"> (if different from above)</w:t>
      </w:r>
    </w:p>
    <w:p w14:paraId="1EF3D328" w14:textId="36C9A75C" w:rsidR="00A350BF" w:rsidRPr="00DA7A0B" w:rsidRDefault="00A350BF" w:rsidP="00A350BF">
      <w:pPr>
        <w:jc w:val="both"/>
        <w:rPr>
          <w:rFonts w:ascii="Calibri" w:hAnsi="Calibri"/>
          <w:lang w:val="en-GB"/>
        </w:rPr>
      </w:pPr>
      <w:r w:rsidRPr="00DA7A0B">
        <w:rPr>
          <w:rFonts w:ascii="Calibri" w:hAnsi="Calibri"/>
          <w:lang w:val="en-GB"/>
        </w:rPr>
        <w:t>SURNAME…………………………………….</w:t>
      </w:r>
    </w:p>
    <w:p w14:paraId="0AF86825" w14:textId="31E96CDD" w:rsidR="00A350BF" w:rsidRPr="00DA7A0B" w:rsidRDefault="00A350BF" w:rsidP="00A350BF">
      <w:pPr>
        <w:jc w:val="both"/>
        <w:rPr>
          <w:rFonts w:ascii="Calibri" w:hAnsi="Calibri"/>
          <w:lang w:val="en-GB"/>
        </w:rPr>
      </w:pPr>
      <w:r w:rsidRPr="00DA7A0B">
        <w:rPr>
          <w:rFonts w:ascii="Calibri" w:hAnsi="Calibri"/>
          <w:lang w:val="en-GB"/>
        </w:rPr>
        <w:t>FORENAME(</w:t>
      </w:r>
      <w:r w:rsidR="00272DAD">
        <w:rPr>
          <w:rFonts w:ascii="Calibri" w:hAnsi="Calibri"/>
          <w:lang w:val="en-GB"/>
        </w:rPr>
        <w:t>S</w:t>
      </w:r>
      <w:r w:rsidRPr="00DA7A0B">
        <w:rPr>
          <w:rFonts w:ascii="Calibri" w:hAnsi="Calibri"/>
          <w:lang w:val="en-GB"/>
        </w:rPr>
        <w:t>)………………………………..</w:t>
      </w:r>
    </w:p>
    <w:p w14:paraId="76C01946" w14:textId="77777777" w:rsidR="00A350BF" w:rsidRPr="00DA7A0B" w:rsidRDefault="00A350BF" w:rsidP="00A350BF">
      <w:pPr>
        <w:jc w:val="both"/>
        <w:rPr>
          <w:rFonts w:ascii="Calibri" w:hAnsi="Calibri"/>
          <w:b/>
          <w:color w:val="099BDD" w:themeColor="text2"/>
          <w:lang w:val="en-GB"/>
        </w:rPr>
      </w:pPr>
      <w:r w:rsidRPr="00DA7A0B">
        <w:rPr>
          <w:rFonts w:ascii="Calibri" w:hAnsi="Calibri"/>
          <w:b/>
          <w:color w:val="099BDD" w:themeColor="text2"/>
          <w:lang w:val="en-GB"/>
        </w:rPr>
        <w:t>DECLARATION</w:t>
      </w:r>
    </w:p>
    <w:p w14:paraId="4296775C" w14:textId="77777777" w:rsidR="00A350BF" w:rsidRPr="00DA7A0B" w:rsidRDefault="00A350BF" w:rsidP="00A350BF">
      <w:pPr>
        <w:jc w:val="both"/>
        <w:rPr>
          <w:rFonts w:ascii="Calibri" w:hAnsi="Calibri"/>
          <w:lang w:val="en-GB"/>
        </w:rPr>
      </w:pPr>
      <w:r w:rsidRPr="00DA7A0B">
        <w:rPr>
          <w:rFonts w:ascii="Calibri" w:hAnsi="Calibri"/>
          <w:lang w:val="en-GB"/>
        </w:rPr>
        <w:t>I declare that the information given by me is correct to the best of my knowledge and that I am entitled to apply for access to the health record referred above under the terms of the Access to Health Records Act 1990</w:t>
      </w:r>
    </w:p>
    <w:p w14:paraId="216DD1AD" w14:textId="77777777" w:rsidR="00A350BF" w:rsidRPr="00DA7A0B" w:rsidRDefault="00A350BF" w:rsidP="00A350BF">
      <w:pPr>
        <w:jc w:val="both"/>
        <w:rPr>
          <w:rFonts w:ascii="Calibri" w:hAnsi="Calibri"/>
          <w:lang w:val="en-GB"/>
        </w:rPr>
      </w:pPr>
      <w:r w:rsidRPr="00DA7A0B">
        <w:rPr>
          <w:rFonts w:ascii="Calibri" w:hAnsi="Calibri"/>
          <w:lang w:val="en-GB"/>
        </w:rPr>
        <w:t>(NB * Please delete as appropriate)</w:t>
      </w:r>
    </w:p>
    <w:p w14:paraId="0D1197BE" w14:textId="429DBDEA" w:rsidR="00A350BF" w:rsidRPr="00DA7A0B" w:rsidRDefault="00A350BF" w:rsidP="00A350BF">
      <w:pPr>
        <w:pStyle w:val="ListParagraph"/>
        <w:numPr>
          <w:ilvl w:val="0"/>
          <w:numId w:val="39"/>
        </w:numPr>
        <w:jc w:val="both"/>
        <w:rPr>
          <w:rFonts w:ascii="Calibri" w:hAnsi="Calibri"/>
          <w:lang w:val="en-GB"/>
        </w:rPr>
      </w:pPr>
      <w:r w:rsidRPr="00DA7A0B">
        <w:rPr>
          <w:rFonts w:ascii="Calibri" w:hAnsi="Calibri"/>
          <w:lang w:val="en-GB"/>
        </w:rPr>
        <w:t>I am the patient</w:t>
      </w:r>
      <w:r w:rsidR="00190B57">
        <w:rPr>
          <w:rFonts w:ascii="Calibri" w:hAnsi="Calibri"/>
          <w:lang w:val="en-GB"/>
        </w:rPr>
        <w:t>.</w:t>
      </w:r>
    </w:p>
    <w:p w14:paraId="76F708D8" w14:textId="77777777" w:rsidR="00A350BF" w:rsidRPr="00DA7A0B" w:rsidRDefault="00A350BF" w:rsidP="00A350BF">
      <w:pPr>
        <w:pStyle w:val="ListParagraph"/>
        <w:numPr>
          <w:ilvl w:val="0"/>
          <w:numId w:val="39"/>
        </w:numPr>
        <w:spacing w:before="0" w:after="0" w:line="240" w:lineRule="auto"/>
        <w:jc w:val="both"/>
        <w:rPr>
          <w:rFonts w:ascii="Calibri" w:hAnsi="Calibri"/>
          <w:lang w:val="en-GB"/>
        </w:rPr>
      </w:pPr>
      <w:r w:rsidRPr="00DA7A0B">
        <w:rPr>
          <w:rFonts w:ascii="Calibri" w:hAnsi="Calibri"/>
          <w:lang w:val="en-GB"/>
        </w:rPr>
        <w:t>I have been asked to act by the patient and attach the patient’s written authorisation.</w:t>
      </w:r>
    </w:p>
    <w:p w14:paraId="7E1B48D7" w14:textId="77777777" w:rsidR="00A350BF" w:rsidRPr="00DA7A0B" w:rsidRDefault="00A350BF" w:rsidP="00A350BF">
      <w:pPr>
        <w:pStyle w:val="ListParagraph"/>
        <w:numPr>
          <w:ilvl w:val="0"/>
          <w:numId w:val="39"/>
        </w:numPr>
        <w:spacing w:before="0" w:after="0" w:line="240" w:lineRule="auto"/>
        <w:jc w:val="both"/>
        <w:rPr>
          <w:rFonts w:ascii="Calibri" w:hAnsi="Calibri"/>
          <w:lang w:val="en-GB"/>
        </w:rPr>
      </w:pPr>
      <w:r w:rsidRPr="00DA7A0B">
        <w:rPr>
          <w:rFonts w:ascii="Calibri" w:hAnsi="Calibri"/>
          <w:lang w:val="en-GB"/>
        </w:rPr>
        <w:t>I am acting in loco parentis as the patient is under age sixteen and</w:t>
      </w:r>
    </w:p>
    <w:p w14:paraId="77C66267" w14:textId="77777777" w:rsidR="00A350BF" w:rsidRPr="00DA7A0B" w:rsidRDefault="00A350BF" w:rsidP="00A350BF">
      <w:pPr>
        <w:pStyle w:val="ListParagraph"/>
        <w:numPr>
          <w:ilvl w:val="1"/>
          <w:numId w:val="39"/>
        </w:numPr>
        <w:spacing w:before="0" w:after="0" w:line="240" w:lineRule="auto"/>
        <w:jc w:val="both"/>
        <w:rPr>
          <w:rFonts w:ascii="Calibri" w:hAnsi="Calibri"/>
          <w:lang w:val="en-GB"/>
        </w:rPr>
      </w:pPr>
      <w:r w:rsidRPr="00DA7A0B">
        <w:rPr>
          <w:rFonts w:ascii="Calibri" w:hAnsi="Calibri"/>
          <w:lang w:val="en-GB"/>
        </w:rPr>
        <w:t>is incapable of understanding the request or</w:t>
      </w:r>
    </w:p>
    <w:p w14:paraId="10BA04D4" w14:textId="77777777" w:rsidR="00A350BF" w:rsidRPr="00DA7A0B" w:rsidRDefault="00A350BF" w:rsidP="00A350BF">
      <w:pPr>
        <w:pStyle w:val="ListParagraph"/>
        <w:numPr>
          <w:ilvl w:val="1"/>
          <w:numId w:val="39"/>
        </w:numPr>
        <w:spacing w:before="0" w:after="0" w:line="240" w:lineRule="auto"/>
        <w:jc w:val="both"/>
        <w:rPr>
          <w:rFonts w:ascii="Calibri" w:hAnsi="Calibri"/>
          <w:lang w:val="en-GB"/>
        </w:rPr>
      </w:pPr>
      <w:r w:rsidRPr="00DA7A0B">
        <w:rPr>
          <w:rFonts w:ascii="Calibri" w:hAnsi="Calibri"/>
          <w:lang w:val="en-GB"/>
        </w:rPr>
        <w:t>has consented to my making this request.</w:t>
      </w:r>
    </w:p>
    <w:p w14:paraId="4B57F2C9" w14:textId="77777777" w:rsidR="00A350BF" w:rsidRPr="00DA7A0B" w:rsidRDefault="00A350BF" w:rsidP="00A350BF">
      <w:pPr>
        <w:pStyle w:val="ListParagraph"/>
        <w:numPr>
          <w:ilvl w:val="0"/>
          <w:numId w:val="39"/>
        </w:numPr>
        <w:spacing w:before="0" w:after="0" w:line="240" w:lineRule="auto"/>
        <w:jc w:val="both"/>
        <w:rPr>
          <w:rFonts w:ascii="Calibri" w:hAnsi="Calibri"/>
          <w:lang w:val="en-GB"/>
        </w:rPr>
      </w:pPr>
      <w:r w:rsidRPr="00DA7A0B">
        <w:rPr>
          <w:rFonts w:ascii="Calibri" w:hAnsi="Calibri"/>
          <w:lang w:val="en-GB"/>
        </w:rPr>
        <w:t>I am the deceased patient’s personal representative and attach confirmation of my appointment.</w:t>
      </w:r>
    </w:p>
    <w:p w14:paraId="0809E496" w14:textId="77777777" w:rsidR="00A350BF" w:rsidRPr="00DA7A0B" w:rsidRDefault="00A350BF" w:rsidP="00A350BF">
      <w:pPr>
        <w:pStyle w:val="ListParagraph"/>
        <w:numPr>
          <w:ilvl w:val="0"/>
          <w:numId w:val="39"/>
        </w:numPr>
        <w:spacing w:before="0" w:after="0" w:line="240" w:lineRule="auto"/>
        <w:jc w:val="both"/>
        <w:rPr>
          <w:rFonts w:ascii="Calibri" w:hAnsi="Calibri"/>
          <w:lang w:val="en-GB"/>
        </w:rPr>
      </w:pPr>
      <w:r w:rsidRPr="00DA7A0B">
        <w:rPr>
          <w:rFonts w:ascii="Calibri" w:hAnsi="Calibri"/>
          <w:lang w:val="en-GB"/>
        </w:rPr>
        <w:t>I have a claim arising from the patient’s death and wish to access information relevant to my claim on the grounds that:</w:t>
      </w:r>
    </w:p>
    <w:p w14:paraId="7E93009E" w14:textId="77777777" w:rsidR="00A350BF" w:rsidRPr="00DA7A0B" w:rsidRDefault="00A350BF" w:rsidP="00A350BF">
      <w:pPr>
        <w:jc w:val="both"/>
        <w:rPr>
          <w:rFonts w:ascii="Calibri" w:hAnsi="Calibri"/>
          <w:lang w:val="en-GB"/>
        </w:rPr>
      </w:pPr>
    </w:p>
    <w:p w14:paraId="688B9B17" w14:textId="77777777" w:rsidR="00A350BF" w:rsidRPr="00DA7A0B" w:rsidRDefault="00A350BF" w:rsidP="00A350BF">
      <w:pPr>
        <w:ind w:left="1800"/>
        <w:jc w:val="both"/>
        <w:rPr>
          <w:rFonts w:ascii="Calibri" w:hAnsi="Calibri"/>
          <w:lang w:val="en-GB"/>
        </w:rPr>
      </w:pPr>
      <w:r w:rsidRPr="00DA7A0B">
        <w:rPr>
          <w:rFonts w:ascii="Calibri" w:hAnsi="Calibri"/>
          <w:lang w:val="en-GB"/>
        </w:rPr>
        <w:t>……………………………………………………………………..</w:t>
      </w:r>
    </w:p>
    <w:p w14:paraId="2CA061CC" w14:textId="4B5DDD10" w:rsidR="00A350BF" w:rsidRPr="00DA7A0B" w:rsidRDefault="00A350BF" w:rsidP="00A350BF">
      <w:pPr>
        <w:ind w:left="1800"/>
        <w:jc w:val="both"/>
        <w:rPr>
          <w:rFonts w:ascii="Calibri" w:hAnsi="Calibri"/>
          <w:lang w:val="en-GB"/>
        </w:rPr>
      </w:pPr>
      <w:r w:rsidRPr="00DA7A0B">
        <w:rPr>
          <w:rFonts w:ascii="Calibri" w:hAnsi="Calibri"/>
          <w:lang w:val="en-GB"/>
        </w:rPr>
        <w:t>……………………………………………………………………..</w:t>
      </w:r>
    </w:p>
    <w:p w14:paraId="14EC4134" w14:textId="6AF67FE2" w:rsidR="00A350BF" w:rsidRPr="00DA7A0B" w:rsidRDefault="00A350BF" w:rsidP="00A350BF">
      <w:pPr>
        <w:jc w:val="both"/>
        <w:rPr>
          <w:rFonts w:ascii="Calibri" w:hAnsi="Calibri"/>
          <w:b/>
          <w:lang w:val="en-GB"/>
        </w:rPr>
      </w:pPr>
      <w:r w:rsidRPr="00DA7A0B">
        <w:rPr>
          <w:rFonts w:ascii="Calibri" w:hAnsi="Calibri"/>
          <w:b/>
          <w:lang w:val="en-GB"/>
        </w:rPr>
        <w:t>Signed…………………………………………….       Date………………………….</w:t>
      </w:r>
    </w:p>
    <w:p w14:paraId="3BDDCEA9" w14:textId="170F49AB" w:rsidR="004379FC" w:rsidRPr="00DA7A0B" w:rsidRDefault="004379FC" w:rsidP="00A350BF">
      <w:pPr>
        <w:rPr>
          <w:rFonts w:ascii="Calibri" w:hAnsi="Calibri"/>
          <w:b/>
          <w:color w:val="099BDD" w:themeColor="text2"/>
        </w:rPr>
      </w:pPr>
    </w:p>
    <w:sectPr w:rsidR="004379FC" w:rsidRPr="00DA7A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F6DF" w14:textId="77777777" w:rsidR="004C1C3A" w:rsidRDefault="004C1C3A">
      <w:pPr>
        <w:spacing w:after="0" w:line="240" w:lineRule="auto"/>
      </w:pPr>
      <w:r>
        <w:separator/>
      </w:r>
    </w:p>
  </w:endnote>
  <w:endnote w:type="continuationSeparator" w:id="0">
    <w:p w14:paraId="0C3A3BF9" w14:textId="77777777" w:rsidR="004C1C3A" w:rsidRDefault="004C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7EBF1CA" w:rsidR="00196599" w:rsidRDefault="00A350BF">
            <w:pPr>
              <w:pStyle w:val="Footer"/>
              <w:jc w:val="center"/>
            </w:pPr>
            <w:r>
              <w:t xml:space="preserve">Access to Health Records Application </w:t>
            </w:r>
            <w:r w:rsidR="003F1C74">
              <w:t>Sep</w:t>
            </w:r>
            <w:r w:rsidR="00272DAD">
              <w:t xml:space="preserve"> 2023 -</w:t>
            </w:r>
            <w:r w:rsidR="003F1C74">
              <w:t xml:space="preserve"> Castleman Healthcare Ltd</w:t>
            </w:r>
            <w:r w:rsidR="00196599">
              <w:t xml:space="preserve"> -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0F5532">
              <w:rPr>
                <w:b/>
                <w:bCs/>
                <w:noProof/>
              </w:rPr>
              <w:t>1</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0F5532">
              <w:rPr>
                <w:b/>
                <w:bCs/>
                <w:noProof/>
              </w:rPr>
              <w:t>3</w:t>
            </w:r>
            <w:r w:rsidR="00196599">
              <w:rPr>
                <w:b/>
                <w:bCs/>
                <w:sz w:val="24"/>
                <w:szCs w:val="24"/>
              </w:rPr>
              <w:fldChar w:fldCharType="end"/>
            </w:r>
          </w:p>
        </w:sdtContent>
      </w:sdt>
    </w:sdtContent>
  </w:sdt>
  <w:p w14:paraId="34E15098" w14:textId="77777777" w:rsidR="00196599" w:rsidRDefault="0019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A696" w14:textId="77777777" w:rsidR="004C1C3A" w:rsidRDefault="004C1C3A">
      <w:pPr>
        <w:spacing w:after="0" w:line="240" w:lineRule="auto"/>
      </w:pPr>
      <w:r>
        <w:separator/>
      </w:r>
    </w:p>
  </w:footnote>
  <w:footnote w:type="continuationSeparator" w:id="0">
    <w:p w14:paraId="210236B9" w14:textId="77777777" w:rsidR="004C1C3A" w:rsidRDefault="004C1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F41A" w14:textId="2F2E7517" w:rsidR="002D1038" w:rsidRDefault="002D1038" w:rsidP="002D1038">
    <w:pPr>
      <w:pStyle w:val="Header"/>
      <w:jc w:val="right"/>
    </w:pPr>
    <w:r>
      <w:rPr>
        <w:noProof/>
      </w:rPr>
      <w:drawing>
        <wp:inline distT="0" distB="0" distL="0" distR="0" wp14:anchorId="244EBD76" wp14:editId="7BC723FE">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67A09"/>
    <w:multiLevelType w:val="hybridMultilevel"/>
    <w:tmpl w:val="C4CA0112"/>
    <w:lvl w:ilvl="0" w:tplc="0409000F">
      <w:start w:val="1"/>
      <w:numFmt w:val="decimal"/>
      <w:lvlText w:val="%1."/>
      <w:lvlJc w:val="left"/>
      <w:pPr>
        <w:ind w:left="720" w:hanging="360"/>
      </w:pPr>
    </w:lvl>
    <w:lvl w:ilvl="1" w:tplc="A2CE29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560E8A"/>
    <w:multiLevelType w:val="hybridMultilevel"/>
    <w:tmpl w:val="34EE05BE"/>
    <w:lvl w:ilvl="0" w:tplc="9B78CED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433381"/>
    <w:multiLevelType w:val="hybridMultilevel"/>
    <w:tmpl w:val="22547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E14B91"/>
    <w:multiLevelType w:val="multilevel"/>
    <w:tmpl w:val="9AA0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5566179">
    <w:abstractNumId w:val="29"/>
  </w:num>
  <w:num w:numId="2" w16cid:durableId="1799490869">
    <w:abstractNumId w:val="5"/>
  </w:num>
  <w:num w:numId="3" w16cid:durableId="377169988">
    <w:abstractNumId w:val="28"/>
  </w:num>
  <w:num w:numId="4" w16cid:durableId="295184885">
    <w:abstractNumId w:val="36"/>
  </w:num>
  <w:num w:numId="5" w16cid:durableId="101538979">
    <w:abstractNumId w:val="12"/>
  </w:num>
  <w:num w:numId="6" w16cid:durableId="827745684">
    <w:abstractNumId w:val="0"/>
  </w:num>
  <w:num w:numId="7" w16cid:durableId="14815260">
    <w:abstractNumId w:val="38"/>
  </w:num>
  <w:num w:numId="8" w16cid:durableId="1407386609">
    <w:abstractNumId w:val="2"/>
  </w:num>
  <w:num w:numId="9" w16cid:durableId="1916089721">
    <w:abstractNumId w:val="21"/>
  </w:num>
  <w:num w:numId="10" w16cid:durableId="2112553149">
    <w:abstractNumId w:val="23"/>
  </w:num>
  <w:num w:numId="11" w16cid:durableId="793716323">
    <w:abstractNumId w:val="20"/>
  </w:num>
  <w:num w:numId="12" w16cid:durableId="1744570739">
    <w:abstractNumId w:val="4"/>
  </w:num>
  <w:num w:numId="13" w16cid:durableId="1609847225">
    <w:abstractNumId w:val="14"/>
  </w:num>
  <w:num w:numId="14" w16cid:durableId="2100828013">
    <w:abstractNumId w:val="10"/>
  </w:num>
  <w:num w:numId="15" w16cid:durableId="1679111282">
    <w:abstractNumId w:val="16"/>
  </w:num>
  <w:num w:numId="16" w16cid:durableId="1670716488">
    <w:abstractNumId w:val="24"/>
  </w:num>
  <w:num w:numId="17" w16cid:durableId="300352748">
    <w:abstractNumId w:val="22"/>
  </w:num>
  <w:num w:numId="18" w16cid:durableId="612906186">
    <w:abstractNumId w:val="7"/>
  </w:num>
  <w:num w:numId="19" w16cid:durableId="2081556523">
    <w:abstractNumId w:val="11"/>
  </w:num>
  <w:num w:numId="20" w16cid:durableId="1056851056">
    <w:abstractNumId w:val="34"/>
  </w:num>
  <w:num w:numId="21" w16cid:durableId="1148592377">
    <w:abstractNumId w:val="13"/>
  </w:num>
  <w:num w:numId="22" w16cid:durableId="354385305">
    <w:abstractNumId w:val="30"/>
  </w:num>
  <w:num w:numId="23" w16cid:durableId="1370297901">
    <w:abstractNumId w:val="15"/>
  </w:num>
  <w:num w:numId="24" w16cid:durableId="1418288106">
    <w:abstractNumId w:val="27"/>
  </w:num>
  <w:num w:numId="25" w16cid:durableId="1921718982">
    <w:abstractNumId w:val="37"/>
  </w:num>
  <w:num w:numId="26" w16cid:durableId="1802459627">
    <w:abstractNumId w:val="31"/>
  </w:num>
  <w:num w:numId="27" w16cid:durableId="598411980">
    <w:abstractNumId w:val="3"/>
  </w:num>
  <w:num w:numId="28" w16cid:durableId="1943144141">
    <w:abstractNumId w:val="18"/>
  </w:num>
  <w:num w:numId="29" w16cid:durableId="181862876">
    <w:abstractNumId w:val="26"/>
  </w:num>
  <w:num w:numId="30" w16cid:durableId="1146774787">
    <w:abstractNumId w:val="40"/>
  </w:num>
  <w:num w:numId="31" w16cid:durableId="337391735">
    <w:abstractNumId w:val="25"/>
  </w:num>
  <w:num w:numId="32" w16cid:durableId="1146438302">
    <w:abstractNumId w:val="35"/>
  </w:num>
  <w:num w:numId="33" w16cid:durableId="1774741748">
    <w:abstractNumId w:val="39"/>
  </w:num>
  <w:num w:numId="34" w16cid:durableId="720439575">
    <w:abstractNumId w:val="1"/>
  </w:num>
  <w:num w:numId="35" w16cid:durableId="869882273">
    <w:abstractNumId w:val="8"/>
  </w:num>
  <w:num w:numId="36" w16cid:durableId="1508012599">
    <w:abstractNumId w:val="33"/>
  </w:num>
  <w:num w:numId="37" w16cid:durableId="1727337582">
    <w:abstractNumId w:val="6"/>
  </w:num>
  <w:num w:numId="38" w16cid:durableId="792482495">
    <w:abstractNumId w:val="17"/>
  </w:num>
  <w:num w:numId="39" w16cid:durableId="283778563">
    <w:abstractNumId w:val="9"/>
  </w:num>
  <w:num w:numId="40" w16cid:durableId="1761291802">
    <w:abstractNumId w:val="19"/>
  </w:num>
  <w:num w:numId="41" w16cid:durableId="366639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1D4"/>
    <w:rsid w:val="000D32B8"/>
    <w:rsid w:val="000E732A"/>
    <w:rsid w:val="000F5532"/>
    <w:rsid w:val="001041E2"/>
    <w:rsid w:val="00161313"/>
    <w:rsid w:val="00190B57"/>
    <w:rsid w:val="00196599"/>
    <w:rsid w:val="001B3CC4"/>
    <w:rsid w:val="001D7BDE"/>
    <w:rsid w:val="00272DAD"/>
    <w:rsid w:val="002D1038"/>
    <w:rsid w:val="003F1C74"/>
    <w:rsid w:val="00410C98"/>
    <w:rsid w:val="00412E65"/>
    <w:rsid w:val="004379FC"/>
    <w:rsid w:val="004861AA"/>
    <w:rsid w:val="004C1C3A"/>
    <w:rsid w:val="005079B5"/>
    <w:rsid w:val="00565D9D"/>
    <w:rsid w:val="00586625"/>
    <w:rsid w:val="0063426D"/>
    <w:rsid w:val="006C0EA0"/>
    <w:rsid w:val="007A2DA0"/>
    <w:rsid w:val="007C4873"/>
    <w:rsid w:val="00942C6B"/>
    <w:rsid w:val="009839C6"/>
    <w:rsid w:val="009A027F"/>
    <w:rsid w:val="009D14A5"/>
    <w:rsid w:val="00A350BF"/>
    <w:rsid w:val="00A40178"/>
    <w:rsid w:val="00A466CC"/>
    <w:rsid w:val="00AC41D4"/>
    <w:rsid w:val="00AF04D4"/>
    <w:rsid w:val="00B02E24"/>
    <w:rsid w:val="00B26406"/>
    <w:rsid w:val="00B91E6E"/>
    <w:rsid w:val="00BC6EB3"/>
    <w:rsid w:val="00BD70B9"/>
    <w:rsid w:val="00C15FAF"/>
    <w:rsid w:val="00C22D65"/>
    <w:rsid w:val="00C71726"/>
    <w:rsid w:val="00C9547B"/>
    <w:rsid w:val="00CA517B"/>
    <w:rsid w:val="00CC1D6D"/>
    <w:rsid w:val="00CD430E"/>
    <w:rsid w:val="00CE0099"/>
    <w:rsid w:val="00DA7A0B"/>
    <w:rsid w:val="00E93D81"/>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3ED52082-9107-4663-9783-031830E3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2D10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968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0E43D6-10C5-49E7-B8B0-651843829659}">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6</cp:revision>
  <dcterms:created xsi:type="dcterms:W3CDTF">2023-09-25T08:13:00Z</dcterms:created>
  <dcterms:modified xsi:type="dcterms:W3CDTF">2023-09-27T14:44:00Z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