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7EED" w14:textId="6480E228" w:rsidR="00DD2EA6" w:rsidRPr="00BF7004" w:rsidRDefault="00DD2EA6" w:rsidP="00EB5AF3">
      <w:pPr>
        <w:pStyle w:val="Title"/>
        <w:jc w:val="right"/>
        <w:rPr>
          <w:rFonts w:ascii="Calibri" w:hAnsi="Calibri"/>
        </w:rPr>
      </w:pPr>
    </w:p>
    <w:p w14:paraId="51B47E84" w14:textId="37D9FDF3" w:rsidR="00AC41D4" w:rsidRPr="00BF7004" w:rsidRDefault="00AC41D4" w:rsidP="003507B8">
      <w:pPr>
        <w:pStyle w:val="Title"/>
        <w:rPr>
          <w:rFonts w:ascii="Calibri" w:hAnsi="Calibri"/>
        </w:rPr>
      </w:pPr>
      <w:r w:rsidRPr="00BF7004">
        <w:rPr>
          <w:rFonts w:ascii="Calibri" w:hAnsi="Calibri"/>
        </w:rPr>
        <w:t xml:space="preserve">group policies and procedures </w:t>
      </w:r>
    </w:p>
    <w:p w14:paraId="14666F96" w14:textId="77777777" w:rsidR="00C15FAF" w:rsidRPr="00BF7004" w:rsidRDefault="00A40178" w:rsidP="003507B8">
      <w:pPr>
        <w:pStyle w:val="Heading1"/>
        <w:rPr>
          <w:rFonts w:ascii="Calibri" w:hAnsi="Calibri"/>
          <w:sz w:val="36"/>
          <w:szCs w:val="36"/>
        </w:rPr>
      </w:pPr>
      <w:r w:rsidRPr="00BF7004">
        <w:rPr>
          <w:rFonts w:ascii="Calibri" w:hAnsi="Calibri"/>
          <w:sz w:val="36"/>
          <w:szCs w:val="36"/>
        </w:rPr>
        <w:t xml:space="preserve">confidentiality code of practice </w:t>
      </w:r>
    </w:p>
    <w:p w14:paraId="38D39AF8" w14:textId="77777777" w:rsidR="00C15FAF" w:rsidRPr="00BF7004" w:rsidRDefault="00A40178" w:rsidP="003507B8">
      <w:pPr>
        <w:rPr>
          <w:rFonts w:ascii="Calibri" w:hAnsi="Calibri"/>
        </w:rPr>
      </w:pPr>
      <w:r w:rsidRPr="00BF7004">
        <w:rPr>
          <w:rFonts w:ascii="Calibri" w:hAnsi="Calibri"/>
        </w:rPr>
        <w:t xml:space="preserve"> </w:t>
      </w:r>
    </w:p>
    <w:tbl>
      <w:tblPr>
        <w:tblStyle w:val="TableGrid"/>
        <w:tblW w:w="0" w:type="auto"/>
        <w:tblLook w:val="04A0" w:firstRow="1" w:lastRow="0" w:firstColumn="1" w:lastColumn="0" w:noHBand="0" w:noVBand="1"/>
      </w:tblPr>
      <w:tblGrid>
        <w:gridCol w:w="2787"/>
        <w:gridCol w:w="6563"/>
      </w:tblGrid>
      <w:tr w:rsidR="00A40178" w:rsidRPr="00BF7004" w14:paraId="13E936CF" w14:textId="77777777" w:rsidTr="003C3141">
        <w:tc>
          <w:tcPr>
            <w:tcW w:w="2943" w:type="dxa"/>
            <w:shd w:val="clear" w:color="auto" w:fill="099BDD" w:themeFill="text2"/>
          </w:tcPr>
          <w:p w14:paraId="28ECEEE4" w14:textId="77777777" w:rsidR="00A40178" w:rsidRPr="00BF7004" w:rsidRDefault="00A40178" w:rsidP="003507B8">
            <w:pPr>
              <w:pStyle w:val="Heading6"/>
              <w:spacing w:line="264" w:lineRule="auto"/>
              <w:rPr>
                <w:rFonts w:ascii="Calibri" w:hAnsi="Calibri"/>
                <w:b/>
                <w:color w:val="FFFFFF" w:themeColor="background1"/>
                <w:sz w:val="28"/>
                <w:szCs w:val="28"/>
              </w:rPr>
            </w:pPr>
            <w:r w:rsidRPr="00BF7004">
              <w:rPr>
                <w:rFonts w:ascii="Calibri" w:hAnsi="Calibri"/>
                <w:color w:val="FFFFFF" w:themeColor="background1"/>
                <w:sz w:val="28"/>
                <w:szCs w:val="28"/>
              </w:rPr>
              <w:t>Category</w:t>
            </w:r>
          </w:p>
        </w:tc>
        <w:tc>
          <w:tcPr>
            <w:tcW w:w="7353" w:type="dxa"/>
          </w:tcPr>
          <w:p w14:paraId="24956FA8" w14:textId="585A8B8E" w:rsidR="00A40178" w:rsidRPr="00BF7004" w:rsidRDefault="000667E4" w:rsidP="003507B8">
            <w:pPr>
              <w:spacing w:after="200" w:line="264" w:lineRule="auto"/>
              <w:rPr>
                <w:rFonts w:ascii="Calibri" w:hAnsi="Calibri"/>
                <w:sz w:val="28"/>
                <w:szCs w:val="28"/>
              </w:rPr>
            </w:pPr>
            <w:r>
              <w:rPr>
                <w:rFonts w:ascii="Calibri" w:hAnsi="Calibri"/>
                <w:sz w:val="28"/>
                <w:szCs w:val="28"/>
              </w:rPr>
              <w:t xml:space="preserve">Corporate </w:t>
            </w:r>
            <w:r w:rsidR="00A40178" w:rsidRPr="00BF7004">
              <w:rPr>
                <w:rFonts w:ascii="Calibri" w:hAnsi="Calibri"/>
                <w:sz w:val="28"/>
                <w:szCs w:val="28"/>
              </w:rPr>
              <w:t xml:space="preserve">Governance </w:t>
            </w:r>
          </w:p>
        </w:tc>
      </w:tr>
      <w:tr w:rsidR="00A40178" w:rsidRPr="00BF7004" w14:paraId="073C9624" w14:textId="77777777" w:rsidTr="003C3141">
        <w:tc>
          <w:tcPr>
            <w:tcW w:w="2943" w:type="dxa"/>
            <w:shd w:val="clear" w:color="auto" w:fill="099BDD" w:themeFill="text2"/>
          </w:tcPr>
          <w:p w14:paraId="74E84E35" w14:textId="77777777" w:rsidR="00A40178" w:rsidRPr="00BF7004" w:rsidRDefault="00A40178" w:rsidP="003507B8">
            <w:pPr>
              <w:pStyle w:val="Heading6"/>
              <w:spacing w:line="264" w:lineRule="auto"/>
              <w:rPr>
                <w:rFonts w:ascii="Calibri" w:hAnsi="Calibri"/>
                <w:b/>
                <w:color w:val="FFFFFF" w:themeColor="background1"/>
                <w:sz w:val="28"/>
                <w:szCs w:val="28"/>
              </w:rPr>
            </w:pPr>
            <w:r w:rsidRPr="00BF7004">
              <w:rPr>
                <w:rFonts w:ascii="Calibri" w:hAnsi="Calibri"/>
                <w:color w:val="FFFFFF" w:themeColor="background1"/>
                <w:sz w:val="28"/>
                <w:szCs w:val="28"/>
              </w:rPr>
              <w:t>Author</w:t>
            </w:r>
          </w:p>
        </w:tc>
        <w:tc>
          <w:tcPr>
            <w:tcW w:w="7353" w:type="dxa"/>
          </w:tcPr>
          <w:p w14:paraId="0F0D2B23" w14:textId="77777777" w:rsidR="00A40178" w:rsidRPr="00BF7004" w:rsidRDefault="00A40178" w:rsidP="003507B8">
            <w:pPr>
              <w:spacing w:after="200" w:line="264" w:lineRule="auto"/>
              <w:rPr>
                <w:rFonts w:ascii="Calibri" w:hAnsi="Calibri"/>
                <w:sz w:val="28"/>
                <w:szCs w:val="28"/>
              </w:rPr>
            </w:pPr>
            <w:r w:rsidRPr="00BF7004">
              <w:rPr>
                <w:rFonts w:ascii="Calibri" w:hAnsi="Calibri"/>
                <w:sz w:val="28"/>
                <w:szCs w:val="28"/>
              </w:rPr>
              <w:t>Castleman Healthcare</w:t>
            </w:r>
          </w:p>
        </w:tc>
      </w:tr>
      <w:tr w:rsidR="00A40178" w:rsidRPr="00BF7004" w14:paraId="1CDA06F1" w14:textId="77777777" w:rsidTr="003C3141">
        <w:tc>
          <w:tcPr>
            <w:tcW w:w="2943" w:type="dxa"/>
            <w:shd w:val="clear" w:color="auto" w:fill="099BDD" w:themeFill="text2"/>
          </w:tcPr>
          <w:p w14:paraId="3A588DF0" w14:textId="77777777" w:rsidR="00A40178" w:rsidRPr="00BF7004" w:rsidRDefault="00A40178" w:rsidP="003507B8">
            <w:pPr>
              <w:pStyle w:val="Heading6"/>
              <w:spacing w:line="264" w:lineRule="auto"/>
              <w:rPr>
                <w:rFonts w:ascii="Calibri" w:hAnsi="Calibri"/>
                <w:b/>
                <w:color w:val="FFFFFF" w:themeColor="background1"/>
                <w:sz w:val="28"/>
                <w:szCs w:val="28"/>
              </w:rPr>
            </w:pPr>
            <w:r w:rsidRPr="00BF7004">
              <w:rPr>
                <w:rFonts w:ascii="Calibri" w:hAnsi="Calibri"/>
                <w:color w:val="FFFFFF" w:themeColor="background1"/>
                <w:sz w:val="28"/>
                <w:szCs w:val="28"/>
              </w:rPr>
              <w:t>Responsible Director</w:t>
            </w:r>
          </w:p>
        </w:tc>
        <w:tc>
          <w:tcPr>
            <w:tcW w:w="7353" w:type="dxa"/>
          </w:tcPr>
          <w:p w14:paraId="724A0621" w14:textId="4A7FA8A9" w:rsidR="00A40178" w:rsidRPr="00BF7004" w:rsidRDefault="00A40178" w:rsidP="003507B8">
            <w:pPr>
              <w:spacing w:after="200" w:line="264" w:lineRule="auto"/>
              <w:rPr>
                <w:rFonts w:ascii="Calibri" w:hAnsi="Calibri"/>
                <w:sz w:val="28"/>
                <w:szCs w:val="28"/>
              </w:rPr>
            </w:pPr>
            <w:r w:rsidRPr="00BF7004">
              <w:rPr>
                <w:rFonts w:ascii="Calibri" w:hAnsi="Calibri"/>
                <w:sz w:val="28"/>
                <w:szCs w:val="28"/>
              </w:rPr>
              <w:t>D</w:t>
            </w:r>
            <w:r w:rsidR="00E47E62">
              <w:rPr>
                <w:rFonts w:ascii="Calibri" w:hAnsi="Calibri"/>
                <w:sz w:val="28"/>
                <w:szCs w:val="28"/>
              </w:rPr>
              <w:t>r D</w:t>
            </w:r>
            <w:r w:rsidRPr="00BF7004">
              <w:rPr>
                <w:rFonts w:ascii="Calibri" w:hAnsi="Calibri"/>
                <w:sz w:val="28"/>
                <w:szCs w:val="28"/>
              </w:rPr>
              <w:t>ominic Hennessy</w:t>
            </w:r>
          </w:p>
        </w:tc>
      </w:tr>
      <w:tr w:rsidR="00A40178" w:rsidRPr="00BF7004" w14:paraId="29106428" w14:textId="77777777" w:rsidTr="003C3141">
        <w:tc>
          <w:tcPr>
            <w:tcW w:w="2943" w:type="dxa"/>
            <w:shd w:val="clear" w:color="auto" w:fill="099BDD" w:themeFill="text2"/>
          </w:tcPr>
          <w:p w14:paraId="73491534" w14:textId="77777777" w:rsidR="00A40178" w:rsidRPr="00BF7004" w:rsidRDefault="00A40178" w:rsidP="003507B8">
            <w:pPr>
              <w:pStyle w:val="Heading6"/>
              <w:spacing w:line="264" w:lineRule="auto"/>
              <w:rPr>
                <w:rFonts w:ascii="Calibri" w:hAnsi="Calibri"/>
                <w:b/>
                <w:color w:val="FFFFFF" w:themeColor="background1"/>
                <w:sz w:val="28"/>
                <w:szCs w:val="28"/>
              </w:rPr>
            </w:pPr>
            <w:r w:rsidRPr="00BF7004">
              <w:rPr>
                <w:rFonts w:ascii="Calibri" w:hAnsi="Calibri"/>
                <w:color w:val="FFFFFF" w:themeColor="background1"/>
                <w:sz w:val="28"/>
                <w:szCs w:val="28"/>
              </w:rPr>
              <w:t>Date of issue</w:t>
            </w:r>
          </w:p>
        </w:tc>
        <w:tc>
          <w:tcPr>
            <w:tcW w:w="7353" w:type="dxa"/>
          </w:tcPr>
          <w:p w14:paraId="55BF5AEF" w14:textId="388DE6EA" w:rsidR="00A40178" w:rsidRPr="00BF7004" w:rsidRDefault="00D930D9" w:rsidP="003507B8">
            <w:pPr>
              <w:spacing w:after="200" w:line="264" w:lineRule="auto"/>
              <w:rPr>
                <w:rFonts w:ascii="Calibri" w:hAnsi="Calibri"/>
                <w:sz w:val="28"/>
                <w:szCs w:val="28"/>
              </w:rPr>
            </w:pPr>
            <w:r w:rsidRPr="00BF7004">
              <w:rPr>
                <w:rFonts w:ascii="Calibri" w:hAnsi="Calibri"/>
                <w:sz w:val="28"/>
                <w:szCs w:val="28"/>
              </w:rPr>
              <w:t>September</w:t>
            </w:r>
            <w:r w:rsidR="00A40178" w:rsidRPr="00BF7004">
              <w:rPr>
                <w:rFonts w:ascii="Calibri" w:hAnsi="Calibri"/>
                <w:sz w:val="28"/>
                <w:szCs w:val="28"/>
              </w:rPr>
              <w:t xml:space="preserve"> 2016</w:t>
            </w:r>
          </w:p>
        </w:tc>
      </w:tr>
      <w:tr w:rsidR="00A40178" w:rsidRPr="00BF7004" w14:paraId="0DD12F47" w14:textId="77777777" w:rsidTr="003C3141">
        <w:tc>
          <w:tcPr>
            <w:tcW w:w="2943" w:type="dxa"/>
            <w:shd w:val="clear" w:color="auto" w:fill="099BDD" w:themeFill="text2"/>
          </w:tcPr>
          <w:p w14:paraId="74DF2A7F" w14:textId="77777777" w:rsidR="00A40178" w:rsidRPr="00BF7004" w:rsidRDefault="00A40178" w:rsidP="003507B8">
            <w:pPr>
              <w:pStyle w:val="Heading6"/>
              <w:spacing w:line="264" w:lineRule="auto"/>
              <w:rPr>
                <w:rFonts w:ascii="Calibri" w:hAnsi="Calibri"/>
                <w:b/>
                <w:color w:val="FFFFFF" w:themeColor="background1"/>
                <w:sz w:val="28"/>
                <w:szCs w:val="28"/>
              </w:rPr>
            </w:pPr>
            <w:r w:rsidRPr="00BF7004">
              <w:rPr>
                <w:rFonts w:ascii="Calibri" w:hAnsi="Calibri"/>
                <w:color w:val="FFFFFF" w:themeColor="background1"/>
                <w:sz w:val="28"/>
                <w:szCs w:val="28"/>
              </w:rPr>
              <w:t>Next review date</w:t>
            </w:r>
          </w:p>
        </w:tc>
        <w:tc>
          <w:tcPr>
            <w:tcW w:w="7353" w:type="dxa"/>
          </w:tcPr>
          <w:p w14:paraId="306E2D6B" w14:textId="71887A56" w:rsidR="00A40178" w:rsidRPr="00BF7004" w:rsidRDefault="002840E4" w:rsidP="008E107F">
            <w:pPr>
              <w:spacing w:after="200" w:line="264" w:lineRule="auto"/>
              <w:rPr>
                <w:rFonts w:ascii="Calibri" w:hAnsi="Calibri"/>
                <w:sz w:val="28"/>
                <w:szCs w:val="28"/>
              </w:rPr>
            </w:pPr>
            <w:r w:rsidRPr="00BF7004">
              <w:rPr>
                <w:rFonts w:ascii="Calibri" w:hAnsi="Calibri"/>
                <w:sz w:val="28"/>
                <w:szCs w:val="28"/>
              </w:rPr>
              <w:t>September 202</w:t>
            </w:r>
            <w:r w:rsidR="00E64A41">
              <w:rPr>
                <w:rFonts w:ascii="Calibri" w:hAnsi="Calibri"/>
                <w:sz w:val="28"/>
                <w:szCs w:val="28"/>
              </w:rPr>
              <w:t>5</w:t>
            </w:r>
          </w:p>
        </w:tc>
      </w:tr>
      <w:tr w:rsidR="00A40178" w:rsidRPr="00BF7004" w14:paraId="2D6F947F" w14:textId="77777777" w:rsidTr="003C3141">
        <w:tc>
          <w:tcPr>
            <w:tcW w:w="2943" w:type="dxa"/>
            <w:shd w:val="clear" w:color="auto" w:fill="099BDD" w:themeFill="text2"/>
          </w:tcPr>
          <w:p w14:paraId="2D0F5C42" w14:textId="77777777" w:rsidR="00A40178" w:rsidRPr="00BF7004" w:rsidRDefault="00A40178" w:rsidP="003507B8">
            <w:pPr>
              <w:pStyle w:val="Heading6"/>
              <w:spacing w:line="264" w:lineRule="auto"/>
              <w:rPr>
                <w:rFonts w:ascii="Calibri" w:hAnsi="Calibri"/>
                <w:b/>
                <w:color w:val="FFFFFF" w:themeColor="background1"/>
                <w:sz w:val="28"/>
                <w:szCs w:val="28"/>
              </w:rPr>
            </w:pPr>
            <w:r w:rsidRPr="00BF7004">
              <w:rPr>
                <w:rFonts w:ascii="Calibri" w:hAnsi="Calibri"/>
                <w:color w:val="FFFFFF" w:themeColor="background1"/>
                <w:sz w:val="28"/>
                <w:szCs w:val="28"/>
              </w:rPr>
              <w:t>Document ref &amp; version</w:t>
            </w:r>
          </w:p>
        </w:tc>
        <w:tc>
          <w:tcPr>
            <w:tcW w:w="7353" w:type="dxa"/>
          </w:tcPr>
          <w:p w14:paraId="415322EC" w14:textId="14AC7AE2" w:rsidR="00A40178" w:rsidRPr="00BF7004" w:rsidRDefault="004F5493" w:rsidP="004F5493">
            <w:pPr>
              <w:tabs>
                <w:tab w:val="left" w:pos="1650"/>
              </w:tabs>
              <w:spacing w:after="200" w:line="264" w:lineRule="auto"/>
              <w:rPr>
                <w:rFonts w:ascii="Calibri" w:hAnsi="Calibri"/>
                <w:sz w:val="28"/>
                <w:szCs w:val="28"/>
              </w:rPr>
            </w:pPr>
            <w:r w:rsidRPr="00BF7004">
              <w:rPr>
                <w:rFonts w:ascii="Calibri" w:hAnsi="Calibri"/>
                <w:sz w:val="28"/>
                <w:szCs w:val="28"/>
              </w:rPr>
              <w:t xml:space="preserve">Confidentiality </w:t>
            </w:r>
            <w:r w:rsidR="00286D9B">
              <w:rPr>
                <w:rFonts w:ascii="Calibri" w:hAnsi="Calibri"/>
                <w:sz w:val="28"/>
                <w:szCs w:val="28"/>
              </w:rPr>
              <w:t>Code of Practice</w:t>
            </w:r>
            <w:r w:rsidR="00E64A41">
              <w:rPr>
                <w:rFonts w:ascii="Calibri" w:hAnsi="Calibri"/>
                <w:sz w:val="28"/>
                <w:szCs w:val="28"/>
              </w:rPr>
              <w:t xml:space="preserve"> V1</w:t>
            </w:r>
          </w:p>
        </w:tc>
      </w:tr>
    </w:tbl>
    <w:p w14:paraId="2CA0A108" w14:textId="77777777" w:rsidR="00A40178" w:rsidRPr="00BF7004" w:rsidRDefault="00A40178" w:rsidP="003507B8">
      <w:pPr>
        <w:rPr>
          <w:rFonts w:ascii="Calibri" w:hAnsi="Calibri"/>
          <w:b/>
          <w:color w:val="099BDD" w:themeColor="text2"/>
          <w:sz w:val="24"/>
          <w:szCs w:val="24"/>
        </w:rPr>
      </w:pPr>
      <w:r w:rsidRPr="00BF7004">
        <w:rPr>
          <w:rFonts w:ascii="Calibri" w:hAnsi="Calibri"/>
          <w:b/>
          <w:color w:val="099BDD" w:themeColor="text2"/>
          <w:sz w:val="24"/>
          <w:szCs w:val="24"/>
        </w:rPr>
        <w:t>Related policies and guidance</w:t>
      </w:r>
    </w:p>
    <w:p w14:paraId="43DF2361" w14:textId="77777777" w:rsidR="00A40178" w:rsidRPr="00E64A41" w:rsidRDefault="00A40178" w:rsidP="003507B8">
      <w:pPr>
        <w:pStyle w:val="ListParagraph"/>
        <w:numPr>
          <w:ilvl w:val="0"/>
          <w:numId w:val="4"/>
        </w:numPr>
        <w:rPr>
          <w:rFonts w:ascii="Calibri" w:hAnsi="Calibri"/>
          <w:bCs/>
          <w:sz w:val="24"/>
          <w:szCs w:val="24"/>
        </w:rPr>
      </w:pPr>
      <w:r w:rsidRPr="00E64A41">
        <w:rPr>
          <w:rFonts w:ascii="Calibri" w:hAnsi="Calibri"/>
          <w:bCs/>
          <w:sz w:val="24"/>
          <w:szCs w:val="24"/>
        </w:rPr>
        <w:t>Records Management Policy</w:t>
      </w:r>
    </w:p>
    <w:p w14:paraId="625D1C19" w14:textId="36906453" w:rsidR="00A40178" w:rsidRPr="00E64A41" w:rsidRDefault="00A40178" w:rsidP="003507B8">
      <w:pPr>
        <w:pStyle w:val="ListParagraph"/>
        <w:numPr>
          <w:ilvl w:val="0"/>
          <w:numId w:val="4"/>
        </w:numPr>
        <w:rPr>
          <w:rFonts w:ascii="Calibri" w:hAnsi="Calibri"/>
          <w:bCs/>
          <w:sz w:val="24"/>
          <w:szCs w:val="24"/>
        </w:rPr>
      </w:pPr>
      <w:r w:rsidRPr="00E64A41">
        <w:rPr>
          <w:rFonts w:ascii="Calibri" w:hAnsi="Calibri"/>
          <w:bCs/>
          <w:sz w:val="24"/>
          <w:szCs w:val="24"/>
        </w:rPr>
        <w:t>Information Governance Policy</w:t>
      </w:r>
    </w:p>
    <w:p w14:paraId="5C658C75" w14:textId="32353C53" w:rsidR="00D73F0A" w:rsidRPr="00E64A41" w:rsidRDefault="00D73F0A" w:rsidP="003507B8">
      <w:pPr>
        <w:pStyle w:val="ListParagraph"/>
        <w:numPr>
          <w:ilvl w:val="0"/>
          <w:numId w:val="4"/>
        </w:numPr>
        <w:rPr>
          <w:rFonts w:ascii="Calibri" w:hAnsi="Calibri"/>
          <w:bCs/>
          <w:sz w:val="24"/>
          <w:szCs w:val="24"/>
        </w:rPr>
      </w:pPr>
      <w:r w:rsidRPr="00E64A41">
        <w:rPr>
          <w:rFonts w:ascii="Calibri" w:hAnsi="Calibri"/>
          <w:bCs/>
          <w:sz w:val="24"/>
          <w:szCs w:val="24"/>
        </w:rPr>
        <w:t>Data Protection Policy</w:t>
      </w:r>
    </w:p>
    <w:p w14:paraId="290BDF73" w14:textId="77777777" w:rsidR="00A40178" w:rsidRPr="00BF7004" w:rsidRDefault="00A40178" w:rsidP="003507B8">
      <w:pPr>
        <w:rPr>
          <w:rFonts w:ascii="Calibri" w:hAnsi="Calibri"/>
          <w:b/>
          <w:color w:val="099BDD" w:themeColor="text2"/>
          <w:sz w:val="24"/>
          <w:szCs w:val="24"/>
        </w:rPr>
      </w:pPr>
      <w:r w:rsidRPr="00BF7004">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6"/>
        <w:gridCol w:w="1952"/>
        <w:gridCol w:w="3487"/>
      </w:tblGrid>
      <w:tr w:rsidR="00A40178" w:rsidRPr="00BF7004" w14:paraId="4F46B9F8" w14:textId="77777777" w:rsidTr="00E64A41">
        <w:tc>
          <w:tcPr>
            <w:tcW w:w="1184" w:type="dxa"/>
            <w:shd w:val="clear" w:color="auto" w:fill="099BDD" w:themeFill="text2"/>
          </w:tcPr>
          <w:p w14:paraId="4787F5A0" w14:textId="77777777" w:rsidR="00A40178" w:rsidRPr="00BF7004" w:rsidRDefault="00A40178" w:rsidP="003507B8">
            <w:pPr>
              <w:spacing w:after="200" w:line="264" w:lineRule="auto"/>
              <w:rPr>
                <w:rFonts w:ascii="Calibri" w:hAnsi="Calibri"/>
                <w:color w:val="FFFFFF" w:themeColor="background1"/>
              </w:rPr>
            </w:pPr>
            <w:r w:rsidRPr="00BF7004">
              <w:rPr>
                <w:rFonts w:ascii="Calibri" w:hAnsi="Calibri"/>
                <w:color w:val="FFFFFF" w:themeColor="background1"/>
              </w:rPr>
              <w:t>Version</w:t>
            </w:r>
          </w:p>
        </w:tc>
        <w:tc>
          <w:tcPr>
            <w:tcW w:w="1221" w:type="dxa"/>
            <w:shd w:val="clear" w:color="auto" w:fill="099BDD" w:themeFill="text2"/>
          </w:tcPr>
          <w:p w14:paraId="45E6D377" w14:textId="77777777" w:rsidR="00A40178" w:rsidRPr="00BF7004" w:rsidRDefault="00A40178" w:rsidP="003507B8">
            <w:pPr>
              <w:spacing w:after="200" w:line="264" w:lineRule="auto"/>
              <w:rPr>
                <w:rFonts w:ascii="Calibri" w:hAnsi="Calibri"/>
                <w:color w:val="FFFFFF" w:themeColor="background1"/>
              </w:rPr>
            </w:pPr>
            <w:r w:rsidRPr="00BF7004">
              <w:rPr>
                <w:rFonts w:ascii="Calibri" w:hAnsi="Calibri"/>
                <w:color w:val="FFFFFF" w:themeColor="background1"/>
              </w:rPr>
              <w:t>Date</w:t>
            </w:r>
          </w:p>
        </w:tc>
        <w:tc>
          <w:tcPr>
            <w:tcW w:w="1506" w:type="dxa"/>
            <w:shd w:val="clear" w:color="auto" w:fill="099BDD" w:themeFill="text2"/>
          </w:tcPr>
          <w:p w14:paraId="434B5BFD" w14:textId="77777777" w:rsidR="00A40178" w:rsidRPr="00BF7004" w:rsidRDefault="00A40178" w:rsidP="003507B8">
            <w:pPr>
              <w:spacing w:after="200" w:line="264" w:lineRule="auto"/>
              <w:rPr>
                <w:rFonts w:ascii="Calibri" w:hAnsi="Calibri"/>
                <w:color w:val="FFFFFF" w:themeColor="background1"/>
              </w:rPr>
            </w:pPr>
            <w:r w:rsidRPr="00BF7004">
              <w:rPr>
                <w:rFonts w:ascii="Calibri" w:hAnsi="Calibri"/>
                <w:color w:val="FFFFFF" w:themeColor="background1"/>
              </w:rPr>
              <w:t>Author</w:t>
            </w:r>
          </w:p>
        </w:tc>
        <w:tc>
          <w:tcPr>
            <w:tcW w:w="1952" w:type="dxa"/>
            <w:shd w:val="clear" w:color="auto" w:fill="099BDD" w:themeFill="text2"/>
          </w:tcPr>
          <w:p w14:paraId="3D14D7FF" w14:textId="77777777" w:rsidR="00A40178" w:rsidRPr="00BF7004" w:rsidRDefault="00A40178" w:rsidP="003507B8">
            <w:pPr>
              <w:spacing w:after="200" w:line="264" w:lineRule="auto"/>
              <w:rPr>
                <w:rFonts w:ascii="Calibri" w:hAnsi="Calibri"/>
                <w:color w:val="FFFFFF" w:themeColor="background1"/>
              </w:rPr>
            </w:pPr>
            <w:r w:rsidRPr="00BF7004">
              <w:rPr>
                <w:rFonts w:ascii="Calibri" w:hAnsi="Calibri"/>
                <w:color w:val="FFFFFF" w:themeColor="background1"/>
              </w:rPr>
              <w:t>Approved by</w:t>
            </w:r>
          </w:p>
        </w:tc>
        <w:tc>
          <w:tcPr>
            <w:tcW w:w="3487" w:type="dxa"/>
            <w:shd w:val="clear" w:color="auto" w:fill="099BDD" w:themeFill="text2"/>
          </w:tcPr>
          <w:p w14:paraId="63AF185E" w14:textId="77777777" w:rsidR="00A40178" w:rsidRPr="00BF7004" w:rsidRDefault="00A40178" w:rsidP="003507B8">
            <w:pPr>
              <w:spacing w:after="200" w:line="264" w:lineRule="auto"/>
              <w:rPr>
                <w:rFonts w:ascii="Calibri" w:hAnsi="Calibri"/>
                <w:color w:val="FFFFFF" w:themeColor="background1"/>
              </w:rPr>
            </w:pPr>
            <w:r w:rsidRPr="00BF7004">
              <w:rPr>
                <w:rFonts w:ascii="Calibri" w:hAnsi="Calibri"/>
                <w:color w:val="FFFFFF" w:themeColor="background1"/>
              </w:rPr>
              <w:t>Comments</w:t>
            </w:r>
          </w:p>
        </w:tc>
      </w:tr>
      <w:tr w:rsidR="00A40178" w:rsidRPr="00BF7004" w14:paraId="181F04E5" w14:textId="77777777" w:rsidTr="00E64A41">
        <w:tc>
          <w:tcPr>
            <w:tcW w:w="1184" w:type="dxa"/>
          </w:tcPr>
          <w:p w14:paraId="6759478B" w14:textId="0579018C" w:rsidR="00A40178" w:rsidRPr="00BF7004" w:rsidRDefault="00D930D9" w:rsidP="002840E4">
            <w:pPr>
              <w:spacing w:before="0" w:after="200" w:line="264" w:lineRule="auto"/>
              <w:rPr>
                <w:rFonts w:ascii="Calibri" w:hAnsi="Calibri"/>
              </w:rPr>
            </w:pPr>
            <w:r w:rsidRPr="00BF7004">
              <w:rPr>
                <w:rFonts w:ascii="Calibri" w:hAnsi="Calibri"/>
              </w:rPr>
              <w:t>Final</w:t>
            </w:r>
          </w:p>
        </w:tc>
        <w:tc>
          <w:tcPr>
            <w:tcW w:w="1221" w:type="dxa"/>
          </w:tcPr>
          <w:p w14:paraId="671A8147" w14:textId="02DDE4A4" w:rsidR="00A40178" w:rsidRPr="00BF7004" w:rsidRDefault="00D930D9" w:rsidP="002840E4">
            <w:pPr>
              <w:spacing w:before="0" w:after="200" w:line="264" w:lineRule="auto"/>
              <w:rPr>
                <w:rFonts w:ascii="Calibri" w:hAnsi="Calibri"/>
              </w:rPr>
            </w:pPr>
            <w:r w:rsidRPr="00BF7004">
              <w:rPr>
                <w:rFonts w:ascii="Calibri" w:hAnsi="Calibri"/>
              </w:rPr>
              <w:t xml:space="preserve">Sep </w:t>
            </w:r>
            <w:r w:rsidR="00E64A41">
              <w:rPr>
                <w:rFonts w:ascii="Calibri" w:hAnsi="Calibri"/>
              </w:rPr>
              <w:t>20</w:t>
            </w:r>
            <w:r w:rsidRPr="00BF7004">
              <w:rPr>
                <w:rFonts w:ascii="Calibri" w:hAnsi="Calibri"/>
              </w:rPr>
              <w:t>16</w:t>
            </w:r>
          </w:p>
        </w:tc>
        <w:tc>
          <w:tcPr>
            <w:tcW w:w="1506" w:type="dxa"/>
          </w:tcPr>
          <w:p w14:paraId="7EDE5C34" w14:textId="56412231" w:rsidR="00A40178" w:rsidRPr="00BF7004" w:rsidRDefault="00D930D9" w:rsidP="002840E4">
            <w:pPr>
              <w:spacing w:before="0" w:after="200" w:line="264" w:lineRule="auto"/>
              <w:rPr>
                <w:rFonts w:ascii="Calibri" w:hAnsi="Calibri"/>
              </w:rPr>
            </w:pPr>
            <w:r w:rsidRPr="00BF7004">
              <w:rPr>
                <w:rFonts w:ascii="Calibri" w:hAnsi="Calibri"/>
              </w:rPr>
              <w:t xml:space="preserve"> </w:t>
            </w:r>
          </w:p>
        </w:tc>
        <w:tc>
          <w:tcPr>
            <w:tcW w:w="1952" w:type="dxa"/>
          </w:tcPr>
          <w:p w14:paraId="338427CF" w14:textId="26DCD3DA" w:rsidR="00A40178" w:rsidRPr="00BF7004" w:rsidRDefault="00447CCE" w:rsidP="002840E4">
            <w:pPr>
              <w:spacing w:before="0" w:after="200" w:line="264" w:lineRule="auto"/>
              <w:rPr>
                <w:rFonts w:ascii="Calibri" w:hAnsi="Calibri"/>
              </w:rPr>
            </w:pPr>
            <w:r w:rsidRPr="00BF7004">
              <w:rPr>
                <w:rFonts w:ascii="Calibri" w:hAnsi="Calibri"/>
              </w:rPr>
              <w:t>DH</w:t>
            </w:r>
          </w:p>
        </w:tc>
        <w:tc>
          <w:tcPr>
            <w:tcW w:w="3487" w:type="dxa"/>
          </w:tcPr>
          <w:p w14:paraId="6FF7FFD8" w14:textId="77777777" w:rsidR="00A40178" w:rsidRPr="00BF7004" w:rsidRDefault="00A40178" w:rsidP="002840E4">
            <w:pPr>
              <w:spacing w:before="0" w:after="200" w:line="264" w:lineRule="auto"/>
              <w:rPr>
                <w:rFonts w:ascii="Calibri" w:hAnsi="Calibri"/>
              </w:rPr>
            </w:pPr>
          </w:p>
        </w:tc>
      </w:tr>
      <w:tr w:rsidR="00A40178" w:rsidRPr="00BF7004" w14:paraId="6A735EE6" w14:textId="77777777" w:rsidTr="00E64A41">
        <w:tc>
          <w:tcPr>
            <w:tcW w:w="1184" w:type="dxa"/>
          </w:tcPr>
          <w:p w14:paraId="790B8FBE" w14:textId="37843682" w:rsidR="00A40178" w:rsidRPr="00BF7004" w:rsidRDefault="00A40178" w:rsidP="002840E4">
            <w:pPr>
              <w:spacing w:before="0" w:after="200" w:line="264" w:lineRule="auto"/>
              <w:rPr>
                <w:rFonts w:ascii="Calibri" w:hAnsi="Calibri"/>
              </w:rPr>
            </w:pPr>
          </w:p>
        </w:tc>
        <w:tc>
          <w:tcPr>
            <w:tcW w:w="1221" w:type="dxa"/>
          </w:tcPr>
          <w:p w14:paraId="4B9661F6" w14:textId="2E2B5433" w:rsidR="00A40178" w:rsidRPr="00BF7004" w:rsidRDefault="00DD2EA6" w:rsidP="002840E4">
            <w:pPr>
              <w:spacing w:before="0" w:after="200" w:line="264" w:lineRule="auto"/>
              <w:rPr>
                <w:rFonts w:ascii="Calibri" w:hAnsi="Calibri"/>
              </w:rPr>
            </w:pPr>
            <w:r w:rsidRPr="00BF7004">
              <w:rPr>
                <w:rFonts w:ascii="Calibri" w:hAnsi="Calibri"/>
              </w:rPr>
              <w:t>Ap</w:t>
            </w:r>
            <w:r w:rsidR="00BF7004" w:rsidRPr="00BF7004">
              <w:rPr>
                <w:rFonts w:ascii="Calibri" w:hAnsi="Calibri"/>
              </w:rPr>
              <w:t>r</w:t>
            </w:r>
            <w:r w:rsidRPr="00BF7004">
              <w:rPr>
                <w:rFonts w:ascii="Calibri" w:hAnsi="Calibri"/>
              </w:rPr>
              <w:t xml:space="preserve"> </w:t>
            </w:r>
            <w:r w:rsidR="00E64A41">
              <w:rPr>
                <w:rFonts w:ascii="Calibri" w:hAnsi="Calibri"/>
              </w:rPr>
              <w:t>20</w:t>
            </w:r>
            <w:r w:rsidRPr="00BF7004">
              <w:rPr>
                <w:rFonts w:ascii="Calibri" w:hAnsi="Calibri"/>
              </w:rPr>
              <w:t>18</w:t>
            </w:r>
          </w:p>
        </w:tc>
        <w:tc>
          <w:tcPr>
            <w:tcW w:w="1506" w:type="dxa"/>
          </w:tcPr>
          <w:p w14:paraId="6338F09C" w14:textId="77777777" w:rsidR="00A40178" w:rsidRPr="00BF7004" w:rsidRDefault="00A40178" w:rsidP="002840E4">
            <w:pPr>
              <w:spacing w:before="0" w:after="200" w:line="264" w:lineRule="auto"/>
              <w:rPr>
                <w:rFonts w:ascii="Calibri" w:hAnsi="Calibri"/>
              </w:rPr>
            </w:pPr>
          </w:p>
        </w:tc>
        <w:tc>
          <w:tcPr>
            <w:tcW w:w="1952" w:type="dxa"/>
          </w:tcPr>
          <w:p w14:paraId="1A736D23" w14:textId="77777777" w:rsidR="00A40178" w:rsidRPr="00BF7004" w:rsidRDefault="00A40178" w:rsidP="002840E4">
            <w:pPr>
              <w:spacing w:before="0" w:after="200" w:line="264" w:lineRule="auto"/>
              <w:rPr>
                <w:rFonts w:ascii="Calibri" w:hAnsi="Calibri"/>
              </w:rPr>
            </w:pPr>
          </w:p>
        </w:tc>
        <w:tc>
          <w:tcPr>
            <w:tcW w:w="3487" w:type="dxa"/>
          </w:tcPr>
          <w:p w14:paraId="592E90BC" w14:textId="49A7E456" w:rsidR="00A40178" w:rsidRPr="00BF7004" w:rsidRDefault="00DD2EA6" w:rsidP="002840E4">
            <w:pPr>
              <w:spacing w:before="0" w:after="200" w:line="264" w:lineRule="auto"/>
              <w:rPr>
                <w:rFonts w:ascii="Calibri" w:hAnsi="Calibri"/>
              </w:rPr>
            </w:pPr>
            <w:r w:rsidRPr="00BF7004">
              <w:rPr>
                <w:rFonts w:ascii="Calibri" w:hAnsi="Calibri"/>
              </w:rPr>
              <w:t>Reviewed by JL</w:t>
            </w:r>
          </w:p>
        </w:tc>
      </w:tr>
      <w:tr w:rsidR="006D4B5D" w:rsidRPr="00BF7004" w14:paraId="1201277A" w14:textId="77777777" w:rsidTr="00E64A41">
        <w:tc>
          <w:tcPr>
            <w:tcW w:w="1184" w:type="dxa"/>
          </w:tcPr>
          <w:p w14:paraId="0B79CBD4" w14:textId="77777777" w:rsidR="006D4B5D" w:rsidRPr="00BF7004" w:rsidRDefault="006D4B5D" w:rsidP="002840E4">
            <w:pPr>
              <w:spacing w:before="0"/>
              <w:rPr>
                <w:rFonts w:ascii="Calibri" w:hAnsi="Calibri"/>
              </w:rPr>
            </w:pPr>
          </w:p>
        </w:tc>
        <w:tc>
          <w:tcPr>
            <w:tcW w:w="1221" w:type="dxa"/>
          </w:tcPr>
          <w:p w14:paraId="5A8D468D" w14:textId="651BA3E3" w:rsidR="006D4B5D" w:rsidRPr="00BF7004" w:rsidRDefault="006D4B5D" w:rsidP="002840E4">
            <w:pPr>
              <w:spacing w:before="0"/>
              <w:rPr>
                <w:rFonts w:ascii="Calibri" w:hAnsi="Calibri"/>
              </w:rPr>
            </w:pPr>
            <w:r w:rsidRPr="00BF7004">
              <w:rPr>
                <w:rFonts w:ascii="Calibri" w:hAnsi="Calibri"/>
              </w:rPr>
              <w:t xml:space="preserve">Aug </w:t>
            </w:r>
            <w:r w:rsidR="00E64A41">
              <w:rPr>
                <w:rFonts w:ascii="Calibri" w:hAnsi="Calibri"/>
              </w:rPr>
              <w:t>20</w:t>
            </w:r>
            <w:r w:rsidRPr="00BF7004">
              <w:rPr>
                <w:rFonts w:ascii="Calibri" w:hAnsi="Calibri"/>
              </w:rPr>
              <w:t>19</w:t>
            </w:r>
          </w:p>
        </w:tc>
        <w:tc>
          <w:tcPr>
            <w:tcW w:w="1506" w:type="dxa"/>
          </w:tcPr>
          <w:p w14:paraId="78D87473" w14:textId="77777777" w:rsidR="006D4B5D" w:rsidRPr="00BF7004" w:rsidRDefault="006D4B5D" w:rsidP="002840E4">
            <w:pPr>
              <w:spacing w:before="0"/>
              <w:rPr>
                <w:rFonts w:ascii="Calibri" w:hAnsi="Calibri"/>
              </w:rPr>
            </w:pPr>
          </w:p>
        </w:tc>
        <w:tc>
          <w:tcPr>
            <w:tcW w:w="1952" w:type="dxa"/>
          </w:tcPr>
          <w:p w14:paraId="22F848D4" w14:textId="77777777" w:rsidR="006D4B5D" w:rsidRPr="00BF7004" w:rsidRDefault="006D4B5D" w:rsidP="002840E4">
            <w:pPr>
              <w:spacing w:before="0"/>
              <w:rPr>
                <w:rFonts w:ascii="Calibri" w:hAnsi="Calibri"/>
              </w:rPr>
            </w:pPr>
          </w:p>
        </w:tc>
        <w:tc>
          <w:tcPr>
            <w:tcW w:w="3487" w:type="dxa"/>
          </w:tcPr>
          <w:p w14:paraId="2A0EB9F8" w14:textId="270D5301" w:rsidR="006D4B5D" w:rsidRPr="00BF7004" w:rsidRDefault="006D4B5D" w:rsidP="002840E4">
            <w:pPr>
              <w:spacing w:before="0"/>
              <w:rPr>
                <w:rFonts w:ascii="Calibri" w:hAnsi="Calibri"/>
              </w:rPr>
            </w:pPr>
            <w:r w:rsidRPr="00BF7004">
              <w:rPr>
                <w:rFonts w:ascii="Calibri" w:hAnsi="Calibri"/>
              </w:rPr>
              <w:t xml:space="preserve">Review by JL </w:t>
            </w:r>
          </w:p>
        </w:tc>
      </w:tr>
      <w:tr w:rsidR="002840E4" w:rsidRPr="00BF7004" w14:paraId="0E930753" w14:textId="77777777" w:rsidTr="00E64A41">
        <w:tc>
          <w:tcPr>
            <w:tcW w:w="1184" w:type="dxa"/>
          </w:tcPr>
          <w:p w14:paraId="1E450882" w14:textId="77777777" w:rsidR="002840E4" w:rsidRPr="00BF7004" w:rsidRDefault="002840E4" w:rsidP="002840E4">
            <w:pPr>
              <w:spacing w:before="0"/>
              <w:rPr>
                <w:rFonts w:ascii="Calibri" w:hAnsi="Calibri"/>
              </w:rPr>
            </w:pPr>
          </w:p>
        </w:tc>
        <w:tc>
          <w:tcPr>
            <w:tcW w:w="1221" w:type="dxa"/>
          </w:tcPr>
          <w:p w14:paraId="5964229D" w14:textId="5B2DB431" w:rsidR="002840E4" w:rsidRPr="00BF7004" w:rsidRDefault="002840E4" w:rsidP="002840E4">
            <w:pPr>
              <w:spacing w:before="0"/>
              <w:rPr>
                <w:rFonts w:ascii="Calibri" w:hAnsi="Calibri"/>
              </w:rPr>
            </w:pPr>
            <w:r w:rsidRPr="00BF7004">
              <w:rPr>
                <w:rFonts w:ascii="Calibri" w:hAnsi="Calibri"/>
              </w:rPr>
              <w:t xml:space="preserve">Sep </w:t>
            </w:r>
            <w:r w:rsidR="00E64A41">
              <w:rPr>
                <w:rFonts w:ascii="Calibri" w:hAnsi="Calibri"/>
              </w:rPr>
              <w:t>20</w:t>
            </w:r>
            <w:r w:rsidRPr="00BF7004">
              <w:rPr>
                <w:rFonts w:ascii="Calibri" w:hAnsi="Calibri"/>
              </w:rPr>
              <w:t>21</w:t>
            </w:r>
          </w:p>
        </w:tc>
        <w:tc>
          <w:tcPr>
            <w:tcW w:w="1506" w:type="dxa"/>
          </w:tcPr>
          <w:p w14:paraId="7190D47F" w14:textId="77777777" w:rsidR="002840E4" w:rsidRPr="00BF7004" w:rsidRDefault="002840E4" w:rsidP="002840E4">
            <w:pPr>
              <w:spacing w:before="0"/>
              <w:rPr>
                <w:rFonts w:ascii="Calibri" w:hAnsi="Calibri"/>
              </w:rPr>
            </w:pPr>
          </w:p>
        </w:tc>
        <w:tc>
          <w:tcPr>
            <w:tcW w:w="1952" w:type="dxa"/>
          </w:tcPr>
          <w:p w14:paraId="5C3508D1" w14:textId="32C4A786" w:rsidR="002840E4" w:rsidRPr="00BF7004" w:rsidRDefault="002840E4" w:rsidP="002840E4">
            <w:pPr>
              <w:spacing w:before="0"/>
              <w:rPr>
                <w:rFonts w:ascii="Calibri" w:hAnsi="Calibri"/>
              </w:rPr>
            </w:pPr>
          </w:p>
        </w:tc>
        <w:tc>
          <w:tcPr>
            <w:tcW w:w="3487" w:type="dxa"/>
          </w:tcPr>
          <w:p w14:paraId="79A01D5A" w14:textId="77119B0B" w:rsidR="002840E4" w:rsidRPr="00BF7004" w:rsidRDefault="002840E4" w:rsidP="002840E4">
            <w:pPr>
              <w:spacing w:before="0"/>
              <w:rPr>
                <w:rFonts w:ascii="Calibri" w:hAnsi="Calibri"/>
              </w:rPr>
            </w:pPr>
            <w:r w:rsidRPr="00BF7004">
              <w:rPr>
                <w:rFonts w:ascii="Calibri" w:hAnsi="Calibri"/>
              </w:rPr>
              <w:t>Reviewed by DH</w:t>
            </w:r>
          </w:p>
        </w:tc>
      </w:tr>
      <w:tr w:rsidR="00BF7004" w:rsidRPr="00BF7004" w14:paraId="27E594D1" w14:textId="77777777" w:rsidTr="00E64A41">
        <w:tc>
          <w:tcPr>
            <w:tcW w:w="1184" w:type="dxa"/>
          </w:tcPr>
          <w:p w14:paraId="1CD0EF2D" w14:textId="77777777" w:rsidR="00BF7004" w:rsidRPr="00BF7004" w:rsidRDefault="00BF7004" w:rsidP="002840E4">
            <w:pPr>
              <w:spacing w:before="0"/>
              <w:rPr>
                <w:rFonts w:ascii="Calibri" w:hAnsi="Calibri"/>
              </w:rPr>
            </w:pPr>
          </w:p>
        </w:tc>
        <w:tc>
          <w:tcPr>
            <w:tcW w:w="1221" w:type="dxa"/>
          </w:tcPr>
          <w:p w14:paraId="167446A0" w14:textId="121CFF87" w:rsidR="00BF7004" w:rsidRPr="00BF7004" w:rsidRDefault="00BF7004" w:rsidP="002840E4">
            <w:pPr>
              <w:spacing w:before="0"/>
              <w:rPr>
                <w:rFonts w:ascii="Calibri" w:hAnsi="Calibri"/>
              </w:rPr>
            </w:pPr>
            <w:r w:rsidRPr="00BF7004">
              <w:rPr>
                <w:rFonts w:ascii="Calibri" w:hAnsi="Calibri"/>
              </w:rPr>
              <w:t xml:space="preserve">Sep </w:t>
            </w:r>
            <w:r w:rsidR="00E64A41">
              <w:rPr>
                <w:rFonts w:ascii="Calibri" w:hAnsi="Calibri"/>
              </w:rPr>
              <w:t>20</w:t>
            </w:r>
            <w:r w:rsidRPr="00BF7004">
              <w:rPr>
                <w:rFonts w:ascii="Calibri" w:hAnsi="Calibri"/>
              </w:rPr>
              <w:t>23</w:t>
            </w:r>
          </w:p>
        </w:tc>
        <w:tc>
          <w:tcPr>
            <w:tcW w:w="1506" w:type="dxa"/>
          </w:tcPr>
          <w:p w14:paraId="05C62139" w14:textId="77777777" w:rsidR="00BF7004" w:rsidRPr="00BF7004" w:rsidRDefault="00BF7004" w:rsidP="002840E4">
            <w:pPr>
              <w:spacing w:before="0"/>
              <w:rPr>
                <w:rFonts w:ascii="Calibri" w:hAnsi="Calibri"/>
              </w:rPr>
            </w:pPr>
          </w:p>
        </w:tc>
        <w:tc>
          <w:tcPr>
            <w:tcW w:w="1952" w:type="dxa"/>
          </w:tcPr>
          <w:p w14:paraId="1CF54AEC" w14:textId="77777777" w:rsidR="00BF7004" w:rsidRPr="00BF7004" w:rsidRDefault="00BF7004" w:rsidP="002840E4">
            <w:pPr>
              <w:spacing w:before="0"/>
              <w:rPr>
                <w:rFonts w:ascii="Calibri" w:hAnsi="Calibri"/>
              </w:rPr>
            </w:pPr>
          </w:p>
        </w:tc>
        <w:tc>
          <w:tcPr>
            <w:tcW w:w="3487" w:type="dxa"/>
          </w:tcPr>
          <w:p w14:paraId="0947F097" w14:textId="47D72F3A" w:rsidR="00BF7004" w:rsidRPr="00BF7004" w:rsidRDefault="00BF7004" w:rsidP="002840E4">
            <w:pPr>
              <w:spacing w:before="0"/>
              <w:rPr>
                <w:rFonts w:ascii="Calibri" w:hAnsi="Calibri"/>
              </w:rPr>
            </w:pPr>
            <w:r w:rsidRPr="00BF7004">
              <w:rPr>
                <w:rFonts w:ascii="Calibri" w:hAnsi="Calibri"/>
              </w:rPr>
              <w:t>Reviewed by DH</w:t>
            </w:r>
          </w:p>
        </w:tc>
      </w:tr>
    </w:tbl>
    <w:p w14:paraId="27A51348" w14:textId="539B5911" w:rsidR="00A40178" w:rsidRDefault="00A40178" w:rsidP="00E64A41">
      <w:pPr>
        <w:spacing w:before="0" w:after="0" w:line="240" w:lineRule="auto"/>
        <w:rPr>
          <w:rFonts w:ascii="Calibri" w:hAnsi="Calibri" w:cs="Calibri"/>
        </w:rPr>
      </w:pPr>
      <w:r w:rsidRPr="00BF7004">
        <w:rPr>
          <w:rFonts w:ascii="Calibri" w:hAnsi="Calibri" w:cs="Calibri"/>
        </w:rPr>
        <w:tab/>
      </w:r>
      <w:r w:rsidRPr="00BF7004">
        <w:rPr>
          <w:rFonts w:ascii="Calibri" w:hAnsi="Calibri" w:cs="Calibri"/>
        </w:rPr>
        <w:tab/>
      </w:r>
      <w:r w:rsidRPr="00BF7004">
        <w:rPr>
          <w:rFonts w:ascii="Calibri" w:hAnsi="Calibri" w:cs="Calibri"/>
        </w:rPr>
        <w:tab/>
      </w:r>
      <w:r w:rsidRPr="00BF7004">
        <w:rPr>
          <w:rFonts w:ascii="Calibri" w:hAnsi="Calibri" w:cs="Calibri"/>
        </w:rPr>
        <w:tab/>
      </w:r>
      <w:r w:rsidRPr="00BF7004">
        <w:rPr>
          <w:rFonts w:ascii="Calibri" w:hAnsi="Calibri" w:cs="Calibri"/>
        </w:rPr>
        <w:tab/>
      </w:r>
      <w:r w:rsidRPr="00BF7004">
        <w:rPr>
          <w:rFonts w:ascii="Calibri" w:hAnsi="Calibri" w:cs="Calibri"/>
        </w:rPr>
        <w:tab/>
      </w:r>
      <w:r w:rsidRPr="00BF7004">
        <w:rPr>
          <w:rFonts w:ascii="Calibri" w:hAnsi="Calibri" w:cs="Calibri"/>
        </w:rPr>
        <w:tab/>
      </w:r>
    </w:p>
    <w:p w14:paraId="09B4B95F" w14:textId="77777777" w:rsidR="009F3310" w:rsidRPr="00BF7004" w:rsidRDefault="009F3310" w:rsidP="00E64A41">
      <w:pPr>
        <w:spacing w:before="0" w:after="0" w:line="240" w:lineRule="auto"/>
        <w:rPr>
          <w:rFonts w:ascii="Calibri" w:hAnsi="Calibri" w:cs="Calibri"/>
        </w:rPr>
      </w:pPr>
    </w:p>
    <w:p w14:paraId="02E17EC9" w14:textId="77777777" w:rsidR="00A40178" w:rsidRPr="00BF7004" w:rsidRDefault="00A40178" w:rsidP="003507B8">
      <w:pPr>
        <w:pStyle w:val="Heading1"/>
        <w:rPr>
          <w:rFonts w:ascii="Calibri" w:hAnsi="Calibri"/>
        </w:rPr>
      </w:pPr>
      <w:r w:rsidRPr="00BF7004">
        <w:rPr>
          <w:rFonts w:ascii="Calibri" w:hAnsi="Calibri"/>
        </w:rPr>
        <w:t>Policy</w:t>
      </w:r>
    </w:p>
    <w:p w14:paraId="1FC99F64" w14:textId="77777777" w:rsidR="00A40178" w:rsidRPr="00BF7004" w:rsidRDefault="00A40178" w:rsidP="003507B8">
      <w:pPr>
        <w:rPr>
          <w:rFonts w:ascii="Calibri" w:hAnsi="Calibri" w:cs="Calibri"/>
        </w:rPr>
      </w:pPr>
      <w:r w:rsidRPr="00BF7004">
        <w:rPr>
          <w:rFonts w:ascii="Calibri" w:hAnsi="Calibri" w:cs="Calibri"/>
        </w:rPr>
        <w:t xml:space="preserve">It is the responsibility of </w:t>
      </w:r>
      <w:r w:rsidR="009D14A5" w:rsidRPr="00BF7004">
        <w:rPr>
          <w:rFonts w:ascii="Calibri" w:hAnsi="Calibri" w:cs="Calibri"/>
        </w:rPr>
        <w:t>Castleman Healthcare Ltd</w:t>
      </w:r>
      <w:r w:rsidRPr="00BF7004">
        <w:rPr>
          <w:rFonts w:ascii="Calibri" w:hAnsi="Calibri" w:cs="Calibri"/>
        </w:rPr>
        <w:t xml:space="preserve"> employees to identify, determine and protect oral or written information which is regarded as confidential.</w:t>
      </w:r>
    </w:p>
    <w:p w14:paraId="14F485EA" w14:textId="77777777" w:rsidR="00A40178" w:rsidRPr="00BF7004" w:rsidRDefault="00A40178" w:rsidP="003507B8">
      <w:pPr>
        <w:rPr>
          <w:rFonts w:ascii="Calibri" w:hAnsi="Calibri" w:cs="Calibri"/>
        </w:rPr>
      </w:pPr>
      <w:r w:rsidRPr="00BF7004">
        <w:rPr>
          <w:rFonts w:ascii="Calibri" w:hAnsi="Calibri" w:cs="Calibri"/>
        </w:rPr>
        <w:t xml:space="preserve">Employees of </w:t>
      </w:r>
      <w:r w:rsidR="009D14A5" w:rsidRPr="00BF7004">
        <w:rPr>
          <w:rFonts w:ascii="Calibri" w:hAnsi="Calibri" w:cs="Calibri"/>
        </w:rPr>
        <w:t>Castleman Healthcare Ltd</w:t>
      </w:r>
      <w:r w:rsidRPr="00BF7004">
        <w:rPr>
          <w:rFonts w:ascii="Calibri" w:hAnsi="Calibri" w:cs="Calibri"/>
        </w:rPr>
        <w:t xml:space="preserve"> are in a position whereby they will receive, handle or be aware of confidential information.  They have a duty to their Employer to protect against the wrongful disclosure of confidential information.</w:t>
      </w:r>
    </w:p>
    <w:p w14:paraId="03C23089" w14:textId="77777777" w:rsidR="00A40178" w:rsidRPr="00BF7004" w:rsidRDefault="00A40178" w:rsidP="003507B8">
      <w:pPr>
        <w:pStyle w:val="Heading1"/>
        <w:rPr>
          <w:rFonts w:ascii="Calibri" w:hAnsi="Calibri"/>
        </w:rPr>
      </w:pPr>
      <w:r w:rsidRPr="00BF7004">
        <w:rPr>
          <w:rFonts w:ascii="Calibri" w:hAnsi="Calibri"/>
        </w:rPr>
        <w:t>Confidentiality Agreement</w:t>
      </w:r>
    </w:p>
    <w:p w14:paraId="4BCCB908" w14:textId="2F2230A0" w:rsidR="00A40178" w:rsidRPr="00BF7004" w:rsidRDefault="00A40178" w:rsidP="003507B8">
      <w:pPr>
        <w:rPr>
          <w:rFonts w:ascii="Calibri" w:hAnsi="Calibri" w:cs="Calibri"/>
        </w:rPr>
      </w:pPr>
      <w:r w:rsidRPr="00BF7004">
        <w:rPr>
          <w:rFonts w:ascii="Calibri" w:hAnsi="Calibri" w:cs="Calibri"/>
        </w:rPr>
        <w:t>Each employee will be required to sign to state that they have read and understood this confidentiality Code of Practice.</w:t>
      </w:r>
      <w:r w:rsidR="003507B8" w:rsidRPr="00BF7004">
        <w:rPr>
          <w:rFonts w:ascii="Calibri" w:hAnsi="Calibri" w:cs="Calibri"/>
        </w:rPr>
        <w:t xml:space="preserve"> See A</w:t>
      </w:r>
      <w:r w:rsidR="006C0EA0" w:rsidRPr="00BF7004">
        <w:rPr>
          <w:rFonts w:ascii="Calibri" w:hAnsi="Calibri" w:cs="Calibri"/>
        </w:rPr>
        <w:t xml:space="preserve">ppendix </w:t>
      </w:r>
      <w:r w:rsidR="003507B8" w:rsidRPr="00BF7004">
        <w:rPr>
          <w:rFonts w:ascii="Calibri" w:hAnsi="Calibri" w:cs="Calibri"/>
        </w:rPr>
        <w:t xml:space="preserve">1 </w:t>
      </w:r>
      <w:r w:rsidR="006C0EA0" w:rsidRPr="00BF7004">
        <w:rPr>
          <w:rFonts w:ascii="Calibri" w:hAnsi="Calibri" w:cs="Calibri"/>
        </w:rPr>
        <w:t xml:space="preserve">for </w:t>
      </w:r>
      <w:r w:rsidR="003507B8" w:rsidRPr="00BF7004">
        <w:rPr>
          <w:rFonts w:ascii="Calibri" w:hAnsi="Calibri" w:cs="Calibri"/>
        </w:rPr>
        <w:t xml:space="preserve">an agreement </w:t>
      </w:r>
      <w:r w:rsidR="006C0EA0" w:rsidRPr="00BF7004">
        <w:rPr>
          <w:rFonts w:ascii="Calibri" w:hAnsi="Calibri" w:cs="Calibri"/>
        </w:rPr>
        <w:t xml:space="preserve">form. </w:t>
      </w:r>
    </w:p>
    <w:p w14:paraId="07E349C4" w14:textId="77777777" w:rsidR="00A40178" w:rsidRPr="00BF7004" w:rsidRDefault="00A40178" w:rsidP="003507B8">
      <w:pPr>
        <w:rPr>
          <w:rFonts w:ascii="Calibri" w:hAnsi="Calibri" w:cs="Calibri"/>
        </w:rPr>
      </w:pPr>
      <w:r w:rsidRPr="00BF7004">
        <w:rPr>
          <w:rFonts w:ascii="Calibri" w:hAnsi="Calibri" w:cs="Calibri"/>
        </w:rPr>
        <w:t>The following are examples of information which are considered to be confidential:</w:t>
      </w:r>
    </w:p>
    <w:p w14:paraId="3591A039" w14:textId="77777777" w:rsidR="00A40178" w:rsidRPr="00BF7004" w:rsidRDefault="00A40178" w:rsidP="003507B8">
      <w:pPr>
        <w:pStyle w:val="ListParagraph"/>
        <w:numPr>
          <w:ilvl w:val="0"/>
          <w:numId w:val="23"/>
        </w:numPr>
        <w:spacing w:before="0"/>
        <w:rPr>
          <w:rFonts w:ascii="Calibri" w:hAnsi="Calibri" w:cs="Calibri"/>
        </w:rPr>
      </w:pPr>
      <w:r w:rsidRPr="00BF7004">
        <w:rPr>
          <w:rFonts w:ascii="Calibri" w:hAnsi="Calibri" w:cs="Calibri"/>
        </w:rPr>
        <w:t>Any information which relates directly or indirectly to the condition, care and treatment of patients.</w:t>
      </w:r>
    </w:p>
    <w:p w14:paraId="2EBC7124" w14:textId="77777777" w:rsidR="00A40178" w:rsidRPr="00BF7004" w:rsidRDefault="00A40178" w:rsidP="003507B8">
      <w:pPr>
        <w:pStyle w:val="ListParagraph"/>
        <w:numPr>
          <w:ilvl w:val="0"/>
          <w:numId w:val="23"/>
        </w:numPr>
        <w:spacing w:before="0"/>
        <w:rPr>
          <w:rFonts w:ascii="Calibri" w:hAnsi="Calibri" w:cs="Calibri"/>
        </w:rPr>
      </w:pPr>
      <w:r w:rsidRPr="00BF7004">
        <w:rPr>
          <w:rFonts w:ascii="Calibri" w:hAnsi="Calibri" w:cs="Calibri"/>
        </w:rPr>
        <w:t>Any other information about a patient.</w:t>
      </w:r>
    </w:p>
    <w:p w14:paraId="0E4D4208" w14:textId="77777777" w:rsidR="00A40178" w:rsidRPr="00BF7004" w:rsidRDefault="00A40178" w:rsidP="003507B8">
      <w:pPr>
        <w:pStyle w:val="ListParagraph"/>
        <w:numPr>
          <w:ilvl w:val="0"/>
          <w:numId w:val="23"/>
        </w:numPr>
        <w:spacing w:before="0"/>
        <w:rPr>
          <w:rFonts w:ascii="Calibri" w:hAnsi="Calibri" w:cs="Calibri"/>
        </w:rPr>
      </w:pPr>
      <w:r w:rsidRPr="00BF7004">
        <w:rPr>
          <w:rFonts w:ascii="Calibri" w:hAnsi="Calibri" w:cs="Calibri"/>
        </w:rPr>
        <w:t>Any information about an employee of the Company.</w:t>
      </w:r>
    </w:p>
    <w:p w14:paraId="44EAD91D" w14:textId="77777777" w:rsidR="00A40178" w:rsidRPr="00BF7004" w:rsidRDefault="00A40178" w:rsidP="003507B8">
      <w:pPr>
        <w:pStyle w:val="ListParagraph"/>
        <w:numPr>
          <w:ilvl w:val="0"/>
          <w:numId w:val="23"/>
        </w:numPr>
        <w:spacing w:before="0"/>
        <w:rPr>
          <w:rFonts w:ascii="Calibri" w:hAnsi="Calibri" w:cs="Calibri"/>
        </w:rPr>
      </w:pPr>
      <w:r w:rsidRPr="00BF7004">
        <w:rPr>
          <w:rFonts w:ascii="Calibri" w:hAnsi="Calibri" w:cs="Calibri"/>
        </w:rPr>
        <w:t>Any other information that you receive, handle or become aware of which is confidential to our business.  Such information may include, but not be limited to:</w:t>
      </w:r>
    </w:p>
    <w:p w14:paraId="00980DD2" w14:textId="77777777" w:rsidR="00A40178" w:rsidRPr="00BF7004" w:rsidRDefault="00A40178" w:rsidP="003507B8">
      <w:pPr>
        <w:pStyle w:val="ListParagraph"/>
        <w:numPr>
          <w:ilvl w:val="0"/>
          <w:numId w:val="23"/>
        </w:numPr>
        <w:spacing w:before="0"/>
        <w:rPr>
          <w:rFonts w:ascii="Calibri" w:hAnsi="Calibri" w:cs="Calibri"/>
        </w:rPr>
      </w:pPr>
      <w:r w:rsidRPr="00BF7004">
        <w:rPr>
          <w:rFonts w:ascii="Calibri" w:hAnsi="Calibri" w:cs="Calibri"/>
        </w:rPr>
        <w:t>Operational policies and procedures</w:t>
      </w:r>
    </w:p>
    <w:p w14:paraId="6456F46C" w14:textId="77777777" w:rsidR="00A40178" w:rsidRPr="00BF7004" w:rsidRDefault="00A40178" w:rsidP="003507B8">
      <w:pPr>
        <w:pStyle w:val="ListParagraph"/>
        <w:numPr>
          <w:ilvl w:val="0"/>
          <w:numId w:val="25"/>
        </w:numPr>
        <w:spacing w:before="0"/>
        <w:rPr>
          <w:rFonts w:ascii="Calibri" w:hAnsi="Calibri" w:cs="Calibri"/>
        </w:rPr>
      </w:pPr>
      <w:r w:rsidRPr="00BF7004">
        <w:rPr>
          <w:rFonts w:ascii="Calibri" w:hAnsi="Calibri" w:cs="Calibri"/>
        </w:rPr>
        <w:t>Information relating to our fees/charging structure, which is not made generally available.</w:t>
      </w:r>
    </w:p>
    <w:p w14:paraId="76EBC9D8" w14:textId="77777777" w:rsidR="00A40178" w:rsidRPr="00BF7004" w:rsidRDefault="00A40178" w:rsidP="003507B8">
      <w:pPr>
        <w:pStyle w:val="ListParagraph"/>
        <w:numPr>
          <w:ilvl w:val="0"/>
          <w:numId w:val="25"/>
        </w:numPr>
        <w:spacing w:before="0"/>
        <w:rPr>
          <w:rFonts w:ascii="Calibri" w:hAnsi="Calibri" w:cs="Calibri"/>
        </w:rPr>
      </w:pPr>
      <w:r w:rsidRPr="00BF7004">
        <w:rPr>
          <w:rFonts w:ascii="Calibri" w:hAnsi="Calibri" w:cs="Calibri"/>
        </w:rPr>
        <w:t>Financial management Information</w:t>
      </w:r>
    </w:p>
    <w:p w14:paraId="4EAB5D60" w14:textId="77777777" w:rsidR="00A40178" w:rsidRPr="00BF7004" w:rsidRDefault="00A40178" w:rsidP="003507B8">
      <w:pPr>
        <w:pStyle w:val="ListParagraph"/>
        <w:numPr>
          <w:ilvl w:val="0"/>
          <w:numId w:val="25"/>
        </w:numPr>
        <w:spacing w:before="0"/>
        <w:rPr>
          <w:rFonts w:ascii="Calibri" w:hAnsi="Calibri" w:cs="Calibri"/>
        </w:rPr>
      </w:pPr>
      <w:r w:rsidRPr="00BF7004">
        <w:rPr>
          <w:rFonts w:ascii="Calibri" w:hAnsi="Calibri" w:cs="Calibri"/>
        </w:rPr>
        <w:t>Plans, reports and other material that is of a general, financial, commercial or strategic nature, the disclosure of which could damage the Company</w:t>
      </w:r>
    </w:p>
    <w:p w14:paraId="1F2A1A19" w14:textId="77777777" w:rsidR="00A40178" w:rsidRPr="00BF7004" w:rsidRDefault="00A40178" w:rsidP="003507B8">
      <w:pPr>
        <w:rPr>
          <w:rFonts w:ascii="Calibri" w:hAnsi="Calibri" w:cs="Calibri"/>
        </w:rPr>
      </w:pPr>
      <w:r w:rsidRPr="00BF7004">
        <w:rPr>
          <w:rFonts w:ascii="Calibri" w:hAnsi="Calibri" w:cs="Calibri"/>
        </w:rPr>
        <w:t>The above examples do not cover all possibilities and any other material classified, known, or believed to be confidential will be considered as relevant to this policy.</w:t>
      </w:r>
    </w:p>
    <w:p w14:paraId="2D37EBFA" w14:textId="732EBBFC" w:rsidR="00A40178" w:rsidRPr="00BF7004" w:rsidRDefault="00A40178" w:rsidP="003507B8">
      <w:pPr>
        <w:rPr>
          <w:rFonts w:ascii="Calibri" w:hAnsi="Calibri" w:cs="Calibri"/>
        </w:rPr>
      </w:pPr>
      <w:r w:rsidRPr="00BF7004">
        <w:rPr>
          <w:rFonts w:ascii="Calibri" w:hAnsi="Calibri" w:cs="Calibri"/>
        </w:rPr>
        <w:t>This policy is consistent with the General Medical Council</w:t>
      </w:r>
      <w:r w:rsidR="00BF7004" w:rsidRPr="00BF7004">
        <w:rPr>
          <w:rFonts w:ascii="Calibri" w:hAnsi="Calibri" w:cs="Calibri"/>
        </w:rPr>
        <w:t>’s guidance on confidentiality (available at https://www.gmc-uk.org/ethical-guidance/ethical-guidance-for-doctors/confidentiality)</w:t>
      </w:r>
      <w:r w:rsidRPr="00BF7004">
        <w:rPr>
          <w:rFonts w:ascii="Calibri" w:hAnsi="Calibri" w:cs="Calibri"/>
        </w:rPr>
        <w:t>, and is also in line with the requirements of the Data Protection Act 1998, the Human Rights Act 1998 and common law.</w:t>
      </w:r>
    </w:p>
    <w:p w14:paraId="5564A6D1" w14:textId="25262788" w:rsidR="00A40178" w:rsidRPr="00BF7004" w:rsidRDefault="00A40178" w:rsidP="003507B8">
      <w:pPr>
        <w:rPr>
          <w:rFonts w:ascii="Calibri" w:hAnsi="Calibri" w:cs="Calibri"/>
        </w:rPr>
      </w:pPr>
      <w:r w:rsidRPr="00BF7004">
        <w:rPr>
          <w:rFonts w:ascii="Calibri" w:hAnsi="Calibri" w:cs="Calibri"/>
        </w:rPr>
        <w:t>If employees are unsure as to whether any information is confidential, their primary duty is to assume that it is; they should check with their line manager or other more senior person in the Company.  Again, if employees are unsure as to whether a person is entitled to receive confidential information, then their primary duty is to assume that they are not entitled; then check with the immediate line manager.</w:t>
      </w:r>
    </w:p>
    <w:p w14:paraId="43C764BF" w14:textId="5370D325" w:rsidR="00390924" w:rsidRPr="00BF7004" w:rsidRDefault="00390924" w:rsidP="003507B8">
      <w:pPr>
        <w:rPr>
          <w:rFonts w:ascii="Calibri" w:hAnsi="Calibri" w:cs="Calibri"/>
        </w:rPr>
      </w:pPr>
    </w:p>
    <w:p w14:paraId="2A611187" w14:textId="4B253EDA" w:rsidR="00390924" w:rsidRPr="00BF7004" w:rsidRDefault="00390924" w:rsidP="003507B8">
      <w:pPr>
        <w:rPr>
          <w:rFonts w:ascii="Calibri" w:hAnsi="Calibri" w:cs="Calibri"/>
        </w:rPr>
      </w:pPr>
    </w:p>
    <w:p w14:paraId="7B114DC0" w14:textId="61E0A733" w:rsidR="00390924" w:rsidRPr="00BF7004" w:rsidRDefault="00390924" w:rsidP="00E64A41">
      <w:pPr>
        <w:spacing w:before="0" w:after="0" w:line="240" w:lineRule="auto"/>
        <w:rPr>
          <w:rFonts w:ascii="Calibri" w:hAnsi="Calibri" w:cs="Calibri"/>
        </w:rPr>
      </w:pPr>
    </w:p>
    <w:p w14:paraId="11608754" w14:textId="77777777" w:rsidR="00A40178" w:rsidRPr="00BF7004" w:rsidRDefault="00A40178" w:rsidP="003507B8">
      <w:pPr>
        <w:pStyle w:val="Heading1"/>
        <w:rPr>
          <w:rFonts w:ascii="Calibri" w:hAnsi="Calibri"/>
        </w:rPr>
      </w:pPr>
      <w:r w:rsidRPr="00BF7004">
        <w:rPr>
          <w:rFonts w:ascii="Calibri" w:hAnsi="Calibri"/>
        </w:rPr>
        <w:t>Responsibilities and Training</w:t>
      </w:r>
    </w:p>
    <w:p w14:paraId="3F346E78" w14:textId="77777777" w:rsidR="00A40178" w:rsidRPr="00BF7004" w:rsidRDefault="00A40178" w:rsidP="003507B8">
      <w:pPr>
        <w:rPr>
          <w:rFonts w:ascii="Calibri" w:hAnsi="Calibri" w:cs="Calibri"/>
        </w:rPr>
      </w:pPr>
      <w:r w:rsidRPr="00BF7004">
        <w:rPr>
          <w:rFonts w:ascii="Calibri" w:hAnsi="Calibri" w:cs="Calibri"/>
        </w:rPr>
        <w:t>All staff must understand their responsibilities regarding confidential information and be vigilant for breaches, or potential breaches, of the security of information written or otherwise.</w:t>
      </w:r>
    </w:p>
    <w:p w14:paraId="597EB9F9" w14:textId="26C30504" w:rsidR="00A40178" w:rsidRPr="00BF7004" w:rsidRDefault="00A40178" w:rsidP="003507B8">
      <w:pPr>
        <w:rPr>
          <w:rFonts w:ascii="Calibri" w:hAnsi="Calibri" w:cs="Calibri"/>
        </w:rPr>
      </w:pPr>
      <w:r w:rsidRPr="00BF7004">
        <w:rPr>
          <w:rFonts w:ascii="Calibri" w:hAnsi="Calibri" w:cs="Calibri"/>
        </w:rPr>
        <w:t xml:space="preserve">Confidentiality awareness training is the responsibility of </w:t>
      </w:r>
      <w:r w:rsidR="009D14A5" w:rsidRPr="00BF7004">
        <w:rPr>
          <w:rFonts w:ascii="Calibri" w:hAnsi="Calibri" w:cs="Calibri"/>
        </w:rPr>
        <w:t xml:space="preserve">Castleman Healthcare </w:t>
      </w:r>
      <w:r w:rsidR="00D930D9" w:rsidRPr="00BF7004">
        <w:rPr>
          <w:rFonts w:ascii="Calibri" w:hAnsi="Calibri" w:cs="Calibri"/>
        </w:rPr>
        <w:t>Ltd,</w:t>
      </w:r>
      <w:r w:rsidRPr="00BF7004">
        <w:rPr>
          <w:rFonts w:ascii="Calibri" w:hAnsi="Calibri" w:cs="Calibri"/>
        </w:rPr>
        <w:t xml:space="preserve"> and forms a part of the induction of new staff and should be undertaken on an ongoing basis at staff meetings.  The dangers of casual, work related conversations being held in public areas within the clinic should be stressed.</w:t>
      </w:r>
    </w:p>
    <w:p w14:paraId="6DB17120" w14:textId="77777777" w:rsidR="00A40178" w:rsidRPr="00BF7004" w:rsidRDefault="00A40178" w:rsidP="003507B8">
      <w:pPr>
        <w:rPr>
          <w:rFonts w:ascii="Calibri" w:hAnsi="Calibri" w:cs="Calibri"/>
        </w:rPr>
      </w:pPr>
      <w:r w:rsidRPr="00BF7004">
        <w:rPr>
          <w:rFonts w:ascii="Calibri" w:hAnsi="Calibri" w:cs="Calibri"/>
        </w:rPr>
        <w:t>Managers are also responsible for monitoring compliance with this policy and for taking appropriate action in the event of a breach.</w:t>
      </w:r>
      <w:r w:rsidR="006C0EA0" w:rsidRPr="00BF7004">
        <w:rPr>
          <w:rFonts w:ascii="Calibri" w:hAnsi="Calibri" w:cs="Calibri"/>
        </w:rPr>
        <w:t xml:space="preserve"> </w:t>
      </w:r>
    </w:p>
    <w:p w14:paraId="4B4DD980" w14:textId="77777777" w:rsidR="00A40178" w:rsidRPr="00BF7004" w:rsidRDefault="00A40178" w:rsidP="003507B8">
      <w:pPr>
        <w:pStyle w:val="Heading1"/>
        <w:rPr>
          <w:rFonts w:ascii="Calibri" w:hAnsi="Calibri"/>
        </w:rPr>
      </w:pPr>
      <w:r w:rsidRPr="00BF7004">
        <w:rPr>
          <w:rFonts w:ascii="Calibri" w:hAnsi="Calibri"/>
        </w:rPr>
        <w:t>Disclosure of Information</w:t>
      </w:r>
    </w:p>
    <w:p w14:paraId="049DED87" w14:textId="77777777" w:rsidR="00A40178" w:rsidRPr="00BF7004" w:rsidRDefault="00A40178" w:rsidP="003507B8">
      <w:pPr>
        <w:rPr>
          <w:rFonts w:ascii="Calibri" w:hAnsi="Calibri" w:cs="Calibri"/>
        </w:rPr>
      </w:pPr>
      <w:r w:rsidRPr="00BF7004">
        <w:rPr>
          <w:rFonts w:ascii="Calibri" w:hAnsi="Calibri" w:cs="Calibri"/>
        </w:rPr>
        <w:t xml:space="preserve">Employees are required not to give any information either on or off company premises to newspaper, magazine, TV or radio reporters or photographers by telephone or in person. </w:t>
      </w:r>
    </w:p>
    <w:p w14:paraId="39AE0858" w14:textId="77777777" w:rsidR="00A40178" w:rsidRPr="00BF7004" w:rsidRDefault="00A40178" w:rsidP="003507B8">
      <w:pPr>
        <w:rPr>
          <w:rFonts w:ascii="Calibri" w:hAnsi="Calibri" w:cs="Calibri"/>
        </w:rPr>
      </w:pPr>
      <w:r w:rsidRPr="00BF7004">
        <w:rPr>
          <w:rFonts w:ascii="Calibri" w:hAnsi="Calibri" w:cs="Calibri"/>
        </w:rPr>
        <w:t>The fact that information has already been disclosed in the media does not mean that an employee may disclose or confirm such information.</w:t>
      </w:r>
    </w:p>
    <w:p w14:paraId="6482E990" w14:textId="77777777" w:rsidR="00A40178" w:rsidRPr="00BF7004" w:rsidRDefault="00A40178" w:rsidP="003507B8">
      <w:pPr>
        <w:rPr>
          <w:rFonts w:ascii="Calibri" w:hAnsi="Calibri" w:cs="Calibri"/>
        </w:rPr>
      </w:pPr>
      <w:r w:rsidRPr="00BF7004">
        <w:rPr>
          <w:rFonts w:ascii="Calibri" w:hAnsi="Calibri" w:cs="Calibri"/>
        </w:rPr>
        <w:t>Under no circumstances whatsoever should information be given orally or in writing to any party not directly connected to the Company without the express approval of the line manager.</w:t>
      </w:r>
    </w:p>
    <w:p w14:paraId="0D47321A" w14:textId="77777777" w:rsidR="00A40178" w:rsidRPr="00BF7004" w:rsidRDefault="00A40178" w:rsidP="003507B8">
      <w:pPr>
        <w:rPr>
          <w:rFonts w:ascii="Calibri" w:hAnsi="Calibri" w:cs="Calibri"/>
        </w:rPr>
      </w:pPr>
      <w:r w:rsidRPr="00BF7004">
        <w:rPr>
          <w:rFonts w:ascii="Calibri" w:hAnsi="Calibri" w:cs="Calibri"/>
        </w:rPr>
        <w:t>The over-riding duty and obligation of employees is to safeguard the interests of the Company.  No other member of staff can ever instruct an employee to disregard this policy.</w:t>
      </w:r>
    </w:p>
    <w:p w14:paraId="7F59BB6D" w14:textId="77777777" w:rsidR="00A40178" w:rsidRPr="00BF7004" w:rsidRDefault="00A40178" w:rsidP="003507B8">
      <w:pPr>
        <w:rPr>
          <w:rFonts w:ascii="Calibri" w:hAnsi="Calibri" w:cs="Calibri"/>
        </w:rPr>
      </w:pPr>
      <w:r w:rsidRPr="00BF7004">
        <w:rPr>
          <w:rFonts w:ascii="Calibri" w:hAnsi="Calibri" w:cs="Calibri"/>
        </w:rPr>
        <w:t>If, at any time, an employee discloses any information, which is confidential, to any unauthorised person or entity then these actions may be subject to a disciplinary enquiry.  They may also possibly face prosecution under the Data Protection Act 1998 or other relevant legislation.</w:t>
      </w:r>
    </w:p>
    <w:p w14:paraId="30783657" w14:textId="77777777" w:rsidR="00A40178" w:rsidRPr="00BF7004" w:rsidRDefault="00A40178" w:rsidP="003507B8">
      <w:pPr>
        <w:rPr>
          <w:rFonts w:ascii="Calibri" w:hAnsi="Calibri" w:cs="Calibri"/>
        </w:rPr>
      </w:pPr>
      <w:r w:rsidRPr="00BF7004">
        <w:rPr>
          <w:rFonts w:ascii="Calibri" w:hAnsi="Calibri" w:cs="Calibri"/>
        </w:rPr>
        <w:t xml:space="preserve">Staff must seek consent from service users before they use the service user’s personal information for a purpose other than to support the direct provision of their care. During each incident of patient contact, </w:t>
      </w:r>
      <w:r w:rsidR="009D14A5" w:rsidRPr="00BF7004">
        <w:rPr>
          <w:rFonts w:ascii="Calibri" w:hAnsi="Calibri" w:cs="Calibri"/>
        </w:rPr>
        <w:t xml:space="preserve">Castleman Healthcare </w:t>
      </w:r>
      <w:r w:rsidR="005A475E" w:rsidRPr="00BF7004">
        <w:rPr>
          <w:rFonts w:ascii="Calibri" w:hAnsi="Calibri" w:cs="Calibri"/>
        </w:rPr>
        <w:t>Ltd must</w:t>
      </w:r>
      <w:r w:rsidRPr="00BF7004">
        <w:rPr>
          <w:rFonts w:ascii="Calibri" w:hAnsi="Calibri" w:cs="Calibri"/>
        </w:rPr>
        <w:t xml:space="preserve"> ascertain if;</w:t>
      </w:r>
    </w:p>
    <w:p w14:paraId="0EC97742" w14:textId="77777777" w:rsidR="00A40178" w:rsidRPr="00BF7004" w:rsidRDefault="00A40178" w:rsidP="003507B8">
      <w:pPr>
        <w:numPr>
          <w:ilvl w:val="0"/>
          <w:numId w:val="27"/>
        </w:numPr>
        <w:spacing w:before="0"/>
        <w:ind w:left="714" w:hanging="357"/>
        <w:rPr>
          <w:rFonts w:ascii="Calibri" w:hAnsi="Calibri" w:cs="Calibri"/>
        </w:rPr>
      </w:pPr>
      <w:r w:rsidRPr="00BF7004">
        <w:rPr>
          <w:rFonts w:ascii="Calibri" w:hAnsi="Calibri" w:cs="Calibri"/>
        </w:rPr>
        <w:t>Any personal information is being requested from the patient</w:t>
      </w:r>
    </w:p>
    <w:p w14:paraId="61F0D5AC" w14:textId="77777777" w:rsidR="00A40178" w:rsidRPr="00BF7004" w:rsidRDefault="00A40178" w:rsidP="003507B8">
      <w:pPr>
        <w:numPr>
          <w:ilvl w:val="0"/>
          <w:numId w:val="27"/>
        </w:numPr>
        <w:spacing w:before="0"/>
        <w:ind w:left="714" w:hanging="357"/>
        <w:rPr>
          <w:rFonts w:ascii="Calibri" w:hAnsi="Calibri" w:cs="Calibri"/>
        </w:rPr>
      </w:pPr>
      <w:r w:rsidRPr="00BF7004">
        <w:rPr>
          <w:rFonts w:ascii="Calibri" w:hAnsi="Calibri" w:cs="Calibri"/>
        </w:rPr>
        <w:t>If the information requested will be used for any purpose other than direct care</w:t>
      </w:r>
    </w:p>
    <w:p w14:paraId="6F421840" w14:textId="77777777" w:rsidR="00A40178" w:rsidRPr="00BF7004" w:rsidRDefault="00A40178" w:rsidP="003507B8">
      <w:pPr>
        <w:numPr>
          <w:ilvl w:val="0"/>
          <w:numId w:val="27"/>
        </w:numPr>
        <w:spacing w:before="0"/>
        <w:ind w:left="714" w:hanging="357"/>
        <w:rPr>
          <w:rFonts w:ascii="Calibri" w:hAnsi="Calibri" w:cs="Calibri"/>
        </w:rPr>
      </w:pPr>
      <w:r w:rsidRPr="00BF7004">
        <w:rPr>
          <w:rFonts w:ascii="Calibri" w:hAnsi="Calibri" w:cs="Calibri"/>
        </w:rPr>
        <w:t>If the patient is aware of the choices they have in terms of information disclosure</w:t>
      </w:r>
    </w:p>
    <w:p w14:paraId="55A93740" w14:textId="7F926756" w:rsidR="00A40178" w:rsidRPr="00BF7004" w:rsidRDefault="00A40178" w:rsidP="003507B8">
      <w:pPr>
        <w:numPr>
          <w:ilvl w:val="0"/>
          <w:numId w:val="27"/>
        </w:numPr>
        <w:spacing w:before="0"/>
        <w:ind w:left="714" w:hanging="357"/>
        <w:rPr>
          <w:rFonts w:ascii="Calibri" w:hAnsi="Calibri" w:cs="Calibri"/>
        </w:rPr>
      </w:pPr>
      <w:r w:rsidRPr="00BF7004">
        <w:rPr>
          <w:rFonts w:ascii="Calibri" w:hAnsi="Calibri" w:cs="Calibri"/>
        </w:rPr>
        <w:t>If the patient is happy to disclose the information requested</w:t>
      </w:r>
    </w:p>
    <w:p w14:paraId="2E933AAA" w14:textId="613E5F4D" w:rsidR="00390924" w:rsidRPr="00BF7004" w:rsidRDefault="00390924" w:rsidP="00390924">
      <w:pPr>
        <w:spacing w:before="0"/>
        <w:rPr>
          <w:rFonts w:ascii="Calibri" w:hAnsi="Calibri" w:cs="Calibri"/>
        </w:rPr>
      </w:pPr>
    </w:p>
    <w:p w14:paraId="30DAFB1E" w14:textId="5BE08830" w:rsidR="00390924" w:rsidRPr="00BF7004" w:rsidRDefault="00390924" w:rsidP="00390924">
      <w:pPr>
        <w:spacing w:before="0"/>
        <w:rPr>
          <w:rFonts w:ascii="Calibri" w:hAnsi="Calibri" w:cs="Calibri"/>
        </w:rPr>
      </w:pPr>
    </w:p>
    <w:p w14:paraId="4FD56E8E" w14:textId="49FF249D" w:rsidR="00390924" w:rsidRPr="00BF7004" w:rsidRDefault="00390924" w:rsidP="00E64A41">
      <w:pPr>
        <w:spacing w:before="0" w:after="0" w:line="240" w:lineRule="auto"/>
        <w:rPr>
          <w:rFonts w:ascii="Calibri" w:hAnsi="Calibri" w:cs="Calibri"/>
        </w:rPr>
      </w:pPr>
    </w:p>
    <w:p w14:paraId="57B97095" w14:textId="77777777" w:rsidR="00A40178" w:rsidRPr="00BF7004" w:rsidRDefault="00A40178" w:rsidP="003507B8">
      <w:pPr>
        <w:pStyle w:val="Heading1"/>
        <w:rPr>
          <w:rFonts w:ascii="Calibri" w:hAnsi="Calibri"/>
        </w:rPr>
      </w:pPr>
      <w:r w:rsidRPr="00BF7004">
        <w:rPr>
          <w:rFonts w:ascii="Calibri" w:hAnsi="Calibri"/>
        </w:rPr>
        <w:t>Disclosure of Information in the Public Interest</w:t>
      </w:r>
    </w:p>
    <w:p w14:paraId="0020F846" w14:textId="77777777" w:rsidR="00A40178" w:rsidRPr="00BF7004" w:rsidRDefault="009D14A5" w:rsidP="003507B8">
      <w:pPr>
        <w:rPr>
          <w:rFonts w:ascii="Calibri" w:hAnsi="Calibri" w:cs="Calibri"/>
        </w:rPr>
      </w:pPr>
      <w:r w:rsidRPr="00BF7004">
        <w:rPr>
          <w:rFonts w:ascii="Calibri" w:hAnsi="Calibri" w:cs="Calibri"/>
        </w:rPr>
        <w:t xml:space="preserve">Castleman Healthcare </w:t>
      </w:r>
      <w:r w:rsidR="005A475E" w:rsidRPr="00BF7004">
        <w:rPr>
          <w:rFonts w:ascii="Calibri" w:hAnsi="Calibri" w:cs="Calibri"/>
        </w:rPr>
        <w:t>Ltd takes</w:t>
      </w:r>
      <w:r w:rsidR="00A40178" w:rsidRPr="00BF7004">
        <w:rPr>
          <w:rFonts w:ascii="Calibri" w:hAnsi="Calibri" w:cs="Calibri"/>
        </w:rPr>
        <w:t xml:space="preserve"> the issue of malpractice or wrong doing in any form very seriously and therefore seeks to ensure staff, acting in good faith, who genuinely believe that malpractice is evident, are able to disclose the information to the senior management of </w:t>
      </w:r>
      <w:r w:rsidRPr="00BF7004">
        <w:rPr>
          <w:rFonts w:ascii="Calibri" w:hAnsi="Calibri" w:cs="Calibri"/>
        </w:rPr>
        <w:t xml:space="preserve">Castleman Healthcare </w:t>
      </w:r>
      <w:r w:rsidR="005A475E" w:rsidRPr="00BF7004">
        <w:rPr>
          <w:rFonts w:ascii="Calibri" w:hAnsi="Calibri" w:cs="Calibri"/>
        </w:rPr>
        <w:t>Ltd without</w:t>
      </w:r>
      <w:r w:rsidR="00A40178" w:rsidRPr="00BF7004">
        <w:rPr>
          <w:rFonts w:ascii="Calibri" w:hAnsi="Calibri" w:cs="Calibri"/>
        </w:rPr>
        <w:t xml:space="preserve"> fear of detriment or victimisation, in accordance with the Public Interest Disclosure Act 1998 (the Act).</w:t>
      </w:r>
    </w:p>
    <w:p w14:paraId="0BE13760" w14:textId="77777777" w:rsidR="00A40178" w:rsidRPr="00BF7004" w:rsidRDefault="00A40178" w:rsidP="003507B8">
      <w:pPr>
        <w:pStyle w:val="Heading1"/>
        <w:rPr>
          <w:rFonts w:ascii="Calibri" w:hAnsi="Calibri"/>
        </w:rPr>
      </w:pPr>
      <w:r w:rsidRPr="00BF7004">
        <w:rPr>
          <w:rFonts w:ascii="Calibri" w:hAnsi="Calibri"/>
        </w:rPr>
        <w:t>Security and Disposal of Confidential Information</w:t>
      </w:r>
    </w:p>
    <w:p w14:paraId="5A161C37" w14:textId="77777777" w:rsidR="00A40178" w:rsidRPr="00BF7004" w:rsidRDefault="00A40178" w:rsidP="003507B8">
      <w:pPr>
        <w:rPr>
          <w:rFonts w:ascii="Calibri" w:hAnsi="Calibri" w:cs="Calibri"/>
        </w:rPr>
      </w:pPr>
      <w:r w:rsidRPr="00BF7004">
        <w:rPr>
          <w:rFonts w:ascii="Calibri" w:hAnsi="Calibri" w:cs="Calibri"/>
        </w:rPr>
        <w:t>Confidential documents should be shut/locked away at night and kept securely during the day.</w:t>
      </w:r>
    </w:p>
    <w:p w14:paraId="1D4556FF" w14:textId="77777777" w:rsidR="00A40178" w:rsidRPr="00BF7004" w:rsidRDefault="00A40178" w:rsidP="003507B8">
      <w:pPr>
        <w:rPr>
          <w:rFonts w:ascii="Calibri" w:hAnsi="Calibri" w:cs="Calibri"/>
        </w:rPr>
      </w:pPr>
      <w:r w:rsidRPr="00BF7004">
        <w:rPr>
          <w:rFonts w:ascii="Calibri" w:hAnsi="Calibri" w:cs="Calibri"/>
        </w:rPr>
        <w:t>Where confidential information is to be disposed of, then it must be shredded or incinerated.</w:t>
      </w:r>
    </w:p>
    <w:p w14:paraId="082723D8" w14:textId="77777777" w:rsidR="00A40178" w:rsidRPr="00BF7004" w:rsidRDefault="00A40178" w:rsidP="003507B8">
      <w:pPr>
        <w:pStyle w:val="Heading1"/>
        <w:rPr>
          <w:rFonts w:ascii="Calibri" w:hAnsi="Calibri"/>
        </w:rPr>
      </w:pPr>
      <w:r w:rsidRPr="00BF7004">
        <w:rPr>
          <w:rFonts w:ascii="Calibri" w:hAnsi="Calibri"/>
        </w:rPr>
        <w:t>General principles of confidentiality</w:t>
      </w:r>
    </w:p>
    <w:p w14:paraId="6096D994" w14:textId="77777777" w:rsidR="00A40178" w:rsidRPr="00BF7004" w:rsidRDefault="00A40178" w:rsidP="003507B8">
      <w:pPr>
        <w:rPr>
          <w:rFonts w:ascii="Calibri" w:hAnsi="Calibri" w:cs="Calibri"/>
        </w:rPr>
      </w:pPr>
      <w:r w:rsidRPr="00BF7004">
        <w:rPr>
          <w:rFonts w:ascii="Calibri" w:hAnsi="Calibri" w:cs="Calibri"/>
        </w:rPr>
        <w:t>Access to files containing medical information or other confidential information should be limited to those individuals who have a proper reason for needing it.  They should be able to justify the purpose(s) for using patient identifiable information in the first instance.</w:t>
      </w:r>
    </w:p>
    <w:p w14:paraId="1625E0E1" w14:textId="77777777" w:rsidR="00A40178" w:rsidRPr="00BF7004" w:rsidRDefault="00A40178" w:rsidP="003507B8">
      <w:pPr>
        <w:rPr>
          <w:rFonts w:ascii="Calibri" w:hAnsi="Calibri" w:cs="Calibri"/>
        </w:rPr>
      </w:pPr>
      <w:r w:rsidRPr="00BF7004">
        <w:rPr>
          <w:rFonts w:ascii="Calibri" w:hAnsi="Calibri" w:cs="Calibri"/>
        </w:rPr>
        <w:t>Once a file has been accessed, the user should read only what is relevant to the job in hand.</w:t>
      </w:r>
    </w:p>
    <w:p w14:paraId="4630D09C" w14:textId="77777777" w:rsidR="00A40178" w:rsidRPr="00BF7004" w:rsidRDefault="00A40178" w:rsidP="003507B8">
      <w:pPr>
        <w:rPr>
          <w:rFonts w:ascii="Calibri" w:hAnsi="Calibri" w:cs="Calibri"/>
        </w:rPr>
      </w:pPr>
      <w:r w:rsidRPr="00BF7004">
        <w:rPr>
          <w:rFonts w:ascii="Calibri" w:hAnsi="Calibri" w:cs="Calibri"/>
        </w:rPr>
        <w:t>This principle applies without regard to rank or position.</w:t>
      </w:r>
    </w:p>
    <w:p w14:paraId="59BFC557" w14:textId="77777777" w:rsidR="00A40178" w:rsidRPr="00BF7004" w:rsidRDefault="00A40178" w:rsidP="003507B8">
      <w:pPr>
        <w:rPr>
          <w:rFonts w:ascii="Calibri" w:hAnsi="Calibri" w:cs="Calibri"/>
          <w:b/>
        </w:rPr>
      </w:pPr>
      <w:r w:rsidRPr="00BF7004">
        <w:rPr>
          <w:rStyle w:val="SubtleReference"/>
          <w:rFonts w:ascii="Calibri" w:hAnsi="Calibri"/>
          <w:b/>
        </w:rPr>
        <w:t>Anonymity</w:t>
      </w:r>
    </w:p>
    <w:p w14:paraId="2D027E30" w14:textId="632BFB25" w:rsidR="00A40178" w:rsidRPr="00BF7004" w:rsidRDefault="00A40178" w:rsidP="003507B8">
      <w:pPr>
        <w:rPr>
          <w:rFonts w:ascii="Calibri" w:hAnsi="Calibri" w:cs="Calibri"/>
        </w:rPr>
      </w:pPr>
      <w:r w:rsidRPr="00BF7004">
        <w:rPr>
          <w:rFonts w:ascii="Calibri" w:hAnsi="Calibri" w:cs="Calibri"/>
        </w:rPr>
        <w:t>Patient identifiable information should only be used when absolutely necessary and only the minimum required i.e.</w:t>
      </w:r>
      <w:r w:rsidR="00BF7004">
        <w:rPr>
          <w:rFonts w:ascii="Calibri" w:hAnsi="Calibri" w:cs="Calibri"/>
        </w:rPr>
        <w:t>:</w:t>
      </w:r>
      <w:r w:rsidRPr="00BF7004">
        <w:rPr>
          <w:rFonts w:ascii="Calibri" w:hAnsi="Calibri" w:cs="Calibri"/>
        </w:rPr>
        <w:t xml:space="preserve"> if a patient can be satisfactorily identified using a numerical identifier then it is preferable to using initials and date of birth, which in turn is preferable to using name and address.</w:t>
      </w:r>
    </w:p>
    <w:p w14:paraId="53AFBA46" w14:textId="23C99804" w:rsidR="00A40178" w:rsidRPr="00BF7004" w:rsidRDefault="00A40178" w:rsidP="003507B8">
      <w:pPr>
        <w:rPr>
          <w:rFonts w:ascii="Calibri" w:hAnsi="Calibri" w:cs="Calibri"/>
        </w:rPr>
      </w:pPr>
      <w:r w:rsidRPr="00BF7004">
        <w:rPr>
          <w:rFonts w:ascii="Calibri" w:hAnsi="Calibri" w:cs="Calibri"/>
        </w:rPr>
        <w:t>Although it is possible to email generic information to and from General Practitioners, hospitals and other parties (e.g.</w:t>
      </w:r>
      <w:r w:rsidR="00BF7004">
        <w:rPr>
          <w:rFonts w:ascii="Calibri" w:hAnsi="Calibri" w:cs="Calibri"/>
        </w:rPr>
        <w:t>:</w:t>
      </w:r>
      <w:r w:rsidRPr="00BF7004">
        <w:rPr>
          <w:rFonts w:ascii="Calibri" w:hAnsi="Calibri" w:cs="Calibri"/>
        </w:rPr>
        <w:t xml:space="preserve"> invites, general business correspondence) </w:t>
      </w:r>
      <w:r w:rsidRPr="00BF7004">
        <w:rPr>
          <w:rFonts w:ascii="Calibri" w:hAnsi="Calibri" w:cs="Calibri"/>
          <w:b/>
        </w:rPr>
        <w:t xml:space="preserve">under no circumstances </w:t>
      </w:r>
      <w:r w:rsidRPr="00BF7004">
        <w:rPr>
          <w:rFonts w:ascii="Calibri" w:hAnsi="Calibri" w:cs="Calibri"/>
        </w:rPr>
        <w:t>should staff send details relating to patients which would enable their identification.</w:t>
      </w:r>
    </w:p>
    <w:p w14:paraId="1789EA2C" w14:textId="77777777" w:rsidR="00A40178" w:rsidRPr="00BF7004" w:rsidRDefault="00A40178" w:rsidP="003507B8">
      <w:pPr>
        <w:rPr>
          <w:rStyle w:val="SubtleReference"/>
          <w:rFonts w:ascii="Calibri" w:hAnsi="Calibri"/>
          <w:b/>
        </w:rPr>
      </w:pPr>
      <w:r w:rsidRPr="00BF7004">
        <w:rPr>
          <w:rStyle w:val="SubtleReference"/>
          <w:rFonts w:ascii="Calibri" w:hAnsi="Calibri"/>
          <w:b/>
        </w:rPr>
        <w:t>Careless Talk</w:t>
      </w:r>
    </w:p>
    <w:p w14:paraId="20E94C30" w14:textId="4A727399" w:rsidR="00A40178" w:rsidRPr="00BF7004" w:rsidRDefault="00A40178" w:rsidP="003507B8">
      <w:pPr>
        <w:rPr>
          <w:rFonts w:ascii="Calibri" w:hAnsi="Calibri" w:cs="Calibri"/>
        </w:rPr>
      </w:pPr>
      <w:r w:rsidRPr="00BF7004">
        <w:rPr>
          <w:rFonts w:ascii="Calibri" w:hAnsi="Calibri" w:cs="Calibri"/>
        </w:rPr>
        <w:t xml:space="preserve">Casual, </w:t>
      </w:r>
      <w:r w:rsidR="00BF7004" w:rsidRPr="00BF7004">
        <w:rPr>
          <w:rFonts w:ascii="Calibri" w:hAnsi="Calibri" w:cs="Calibri"/>
        </w:rPr>
        <w:t>work-related</w:t>
      </w:r>
      <w:r w:rsidRPr="00BF7004">
        <w:rPr>
          <w:rFonts w:ascii="Calibri" w:hAnsi="Calibri" w:cs="Calibri"/>
        </w:rPr>
        <w:t xml:space="preserve"> conversations held in public areas within the clinic are strongly discouraged and will not be tolerated.  Any member of staff who casually discusses confidential details of identifiable individuals with anyone will be in breach of this confidentiality code / policy and may risk disciplinary action.  There is also the possibility of prosecution under the Data Protection Act 1998 or other relevant legislation.</w:t>
      </w:r>
    </w:p>
    <w:p w14:paraId="311C9BBD" w14:textId="77777777" w:rsidR="00A40178" w:rsidRPr="00BF7004" w:rsidRDefault="00A40178" w:rsidP="003507B8">
      <w:pPr>
        <w:rPr>
          <w:rStyle w:val="SubtleReference"/>
          <w:rFonts w:ascii="Calibri" w:hAnsi="Calibri"/>
          <w:b/>
        </w:rPr>
      </w:pPr>
      <w:r w:rsidRPr="00BF7004">
        <w:rPr>
          <w:rStyle w:val="SubtleReference"/>
          <w:rFonts w:ascii="Calibri" w:hAnsi="Calibri"/>
          <w:b/>
        </w:rPr>
        <w:t>Public Domain</w:t>
      </w:r>
    </w:p>
    <w:p w14:paraId="318F7462" w14:textId="43D0D97F" w:rsidR="00A40178" w:rsidRDefault="00A40178" w:rsidP="003507B8">
      <w:pPr>
        <w:rPr>
          <w:rFonts w:ascii="Calibri" w:hAnsi="Calibri" w:cs="Calibri"/>
        </w:rPr>
      </w:pPr>
      <w:r w:rsidRPr="00BF7004">
        <w:rPr>
          <w:rFonts w:ascii="Calibri" w:hAnsi="Calibri" w:cs="Calibri"/>
        </w:rPr>
        <w:t>Information should be treated as confidential if the owner of such information takes steps to ensure its secrecy, e.g.</w:t>
      </w:r>
      <w:r w:rsidR="00BF7004">
        <w:rPr>
          <w:rFonts w:ascii="Calibri" w:hAnsi="Calibri" w:cs="Calibri"/>
        </w:rPr>
        <w:t>:</w:t>
      </w:r>
      <w:r w:rsidRPr="00BF7004">
        <w:rPr>
          <w:rFonts w:ascii="Calibri" w:hAnsi="Calibri" w:cs="Calibri"/>
        </w:rPr>
        <w:t xml:space="preserve"> </w:t>
      </w:r>
      <w:r w:rsidR="00BF7004" w:rsidRPr="00BF7004">
        <w:rPr>
          <w:rFonts w:ascii="Calibri" w:hAnsi="Calibri" w:cs="Calibri"/>
        </w:rPr>
        <w:t>ex-directory</w:t>
      </w:r>
      <w:r w:rsidRPr="00BF7004">
        <w:rPr>
          <w:rFonts w:ascii="Calibri" w:hAnsi="Calibri" w:cs="Calibri"/>
        </w:rPr>
        <w:t xml:space="preserve"> telephone number, or if it has been disclosed to </w:t>
      </w:r>
      <w:r w:rsidR="009D14A5" w:rsidRPr="00BF7004">
        <w:rPr>
          <w:rFonts w:ascii="Calibri" w:hAnsi="Calibri" w:cs="Calibri"/>
        </w:rPr>
        <w:t xml:space="preserve">Castleman Healthcare </w:t>
      </w:r>
      <w:r w:rsidR="00D930D9" w:rsidRPr="00BF7004">
        <w:rPr>
          <w:rFonts w:ascii="Calibri" w:hAnsi="Calibri" w:cs="Calibri"/>
        </w:rPr>
        <w:t>Ltd on</w:t>
      </w:r>
      <w:r w:rsidRPr="00BF7004">
        <w:rPr>
          <w:rFonts w:ascii="Calibri" w:hAnsi="Calibri" w:cs="Calibri"/>
        </w:rPr>
        <w:t xml:space="preserve"> the understanding that it should remain confidential.</w:t>
      </w:r>
    </w:p>
    <w:p w14:paraId="3E34C31D" w14:textId="77777777" w:rsidR="00E64A41" w:rsidRPr="00BF7004" w:rsidRDefault="00E64A41" w:rsidP="00E64A41">
      <w:pPr>
        <w:spacing w:before="0" w:after="0" w:line="240" w:lineRule="auto"/>
        <w:rPr>
          <w:rFonts w:ascii="Calibri" w:hAnsi="Calibri" w:cs="Calibri"/>
        </w:rPr>
      </w:pPr>
    </w:p>
    <w:p w14:paraId="67709B75" w14:textId="77777777" w:rsidR="00A40178" w:rsidRPr="00BF7004" w:rsidRDefault="00A40178" w:rsidP="003507B8">
      <w:pPr>
        <w:rPr>
          <w:rFonts w:ascii="Calibri" w:hAnsi="Calibri" w:cs="Calibri"/>
        </w:rPr>
      </w:pPr>
      <w:r w:rsidRPr="00BF7004">
        <w:rPr>
          <w:rFonts w:ascii="Calibri" w:hAnsi="Calibri" w:cs="Calibri"/>
        </w:rPr>
        <w:t>Any information that is already publicly available may no longer be confidential.  However, the fact that information has already been disclosed in the media does not mean that an employee may disclose or confirm such information.</w:t>
      </w:r>
    </w:p>
    <w:p w14:paraId="48EF83AB" w14:textId="2F253737" w:rsidR="00DD2EA6" w:rsidRPr="00BF7004" w:rsidRDefault="00A40178" w:rsidP="003507B8">
      <w:pPr>
        <w:rPr>
          <w:rFonts w:ascii="Calibri" w:hAnsi="Calibri" w:cs="Calibri"/>
        </w:rPr>
      </w:pPr>
      <w:r w:rsidRPr="00BF7004">
        <w:rPr>
          <w:rFonts w:ascii="Calibri" w:hAnsi="Calibri" w:cs="Calibri"/>
        </w:rPr>
        <w:t xml:space="preserve">N.B. If you are in any doubt do not disclose. </w:t>
      </w:r>
    </w:p>
    <w:p w14:paraId="77A4E1D6" w14:textId="77777777" w:rsidR="00A40178" w:rsidRPr="00BF7004" w:rsidRDefault="00A40178" w:rsidP="003507B8">
      <w:pPr>
        <w:pStyle w:val="Heading1"/>
        <w:rPr>
          <w:rFonts w:ascii="Calibri" w:hAnsi="Calibri"/>
        </w:rPr>
      </w:pPr>
      <w:r w:rsidRPr="00BF7004">
        <w:rPr>
          <w:rFonts w:ascii="Calibri" w:hAnsi="Calibri"/>
        </w:rPr>
        <w:t>Termination of Employment</w:t>
      </w:r>
    </w:p>
    <w:p w14:paraId="0B78B626" w14:textId="77777777" w:rsidR="00A40178" w:rsidRPr="00BF7004" w:rsidRDefault="00A40178" w:rsidP="003507B8">
      <w:pPr>
        <w:rPr>
          <w:rFonts w:ascii="Calibri" w:hAnsi="Calibri" w:cs="Calibri"/>
        </w:rPr>
      </w:pPr>
      <w:r w:rsidRPr="00BF7004">
        <w:rPr>
          <w:rFonts w:ascii="Calibri" w:hAnsi="Calibri" w:cs="Calibri"/>
        </w:rPr>
        <w:t>It is the responsibility of the line manager to discuss this policy with the departing member of staff and agree what material should be returned.  Such material should not be copied for retention after employment has ended.</w:t>
      </w:r>
    </w:p>
    <w:p w14:paraId="30F07665" w14:textId="53C19A5E" w:rsidR="00A40178" w:rsidRPr="00BF7004" w:rsidRDefault="00A40178" w:rsidP="003507B8">
      <w:pPr>
        <w:rPr>
          <w:rFonts w:ascii="Calibri" w:hAnsi="Calibri" w:cs="Calibri"/>
        </w:rPr>
      </w:pPr>
      <w:r w:rsidRPr="00BF7004">
        <w:rPr>
          <w:rFonts w:ascii="Calibri" w:hAnsi="Calibri" w:cs="Calibri"/>
        </w:rPr>
        <w:t xml:space="preserve">On leaving </w:t>
      </w:r>
      <w:r w:rsidR="009D14A5" w:rsidRPr="00BF7004">
        <w:rPr>
          <w:rFonts w:ascii="Calibri" w:hAnsi="Calibri" w:cs="Calibri"/>
        </w:rPr>
        <w:t xml:space="preserve">Castleman Healthcare </w:t>
      </w:r>
      <w:r w:rsidR="00D930D9" w:rsidRPr="00BF7004">
        <w:rPr>
          <w:rFonts w:ascii="Calibri" w:hAnsi="Calibri" w:cs="Calibri"/>
        </w:rPr>
        <w:t>Ltd,</w:t>
      </w:r>
      <w:r w:rsidRPr="00BF7004">
        <w:rPr>
          <w:rFonts w:ascii="Calibri" w:hAnsi="Calibri" w:cs="Calibri"/>
        </w:rPr>
        <w:t xml:space="preserve"> it is the duty of each employee to return any such material in their possession, at home or at work, to their line manager before their last day of employment.</w:t>
      </w:r>
    </w:p>
    <w:p w14:paraId="13FAC913" w14:textId="77777777" w:rsidR="00A40178" w:rsidRPr="00BF7004" w:rsidRDefault="00A40178" w:rsidP="003507B8">
      <w:pPr>
        <w:rPr>
          <w:rFonts w:ascii="Calibri" w:hAnsi="Calibri" w:cs="Calibri"/>
        </w:rPr>
      </w:pPr>
      <w:r w:rsidRPr="00BF7004">
        <w:rPr>
          <w:rFonts w:ascii="Calibri" w:hAnsi="Calibri" w:cs="Calibri"/>
        </w:rPr>
        <w:t>These restrictions also apply after the termination of employment and will only cease to apply if information has come into the public domain lawfully via the proper channels.</w:t>
      </w:r>
    </w:p>
    <w:p w14:paraId="1700A337" w14:textId="77777777" w:rsidR="00A40178" w:rsidRPr="00BF7004" w:rsidRDefault="00A40178" w:rsidP="003507B8">
      <w:pPr>
        <w:pStyle w:val="Heading1"/>
        <w:rPr>
          <w:rFonts w:ascii="Calibri" w:hAnsi="Calibri"/>
        </w:rPr>
      </w:pPr>
      <w:r w:rsidRPr="00BF7004">
        <w:rPr>
          <w:rFonts w:ascii="Calibri" w:hAnsi="Calibri"/>
        </w:rPr>
        <w:t>Legislation</w:t>
      </w:r>
    </w:p>
    <w:p w14:paraId="0E822922" w14:textId="77777777" w:rsidR="00A40178" w:rsidRPr="00BF7004" w:rsidRDefault="00A40178" w:rsidP="003507B8">
      <w:pPr>
        <w:rPr>
          <w:rFonts w:ascii="Calibri" w:hAnsi="Calibri" w:cs="Calibri"/>
        </w:rPr>
      </w:pPr>
      <w:r w:rsidRPr="00BF7004">
        <w:rPr>
          <w:rFonts w:ascii="Calibri" w:hAnsi="Calibri" w:cs="Calibri"/>
        </w:rPr>
        <w:t>The following legislations should be considered when using and sharing personal data;</w:t>
      </w:r>
    </w:p>
    <w:p w14:paraId="3270C103" w14:textId="77777777" w:rsidR="00A40178" w:rsidRPr="00BF7004" w:rsidRDefault="00A40178" w:rsidP="003507B8">
      <w:pPr>
        <w:pStyle w:val="ListParagraph"/>
        <w:numPr>
          <w:ilvl w:val="0"/>
          <w:numId w:val="12"/>
        </w:numPr>
        <w:rPr>
          <w:rFonts w:ascii="Calibri" w:hAnsi="Calibri" w:cs="Calibri"/>
          <w:b/>
        </w:rPr>
      </w:pPr>
      <w:r w:rsidRPr="00BF7004">
        <w:rPr>
          <w:rFonts w:ascii="Calibri" w:hAnsi="Calibri" w:cs="Calibri"/>
          <w:b/>
        </w:rPr>
        <w:t>The Caldicott Report – “Protecting &amp; Using Patient Information”</w:t>
      </w:r>
    </w:p>
    <w:p w14:paraId="2AA96AC1" w14:textId="77777777" w:rsidR="00A40178" w:rsidRPr="00BF7004" w:rsidRDefault="00A40178" w:rsidP="003507B8">
      <w:pPr>
        <w:pStyle w:val="ListParagraph"/>
        <w:ind w:left="360"/>
        <w:rPr>
          <w:rFonts w:ascii="Calibri" w:hAnsi="Calibri" w:cs="Calibri"/>
        </w:rPr>
      </w:pPr>
      <w:r w:rsidRPr="00BF7004">
        <w:rPr>
          <w:rFonts w:ascii="Calibri" w:hAnsi="Calibri" w:cs="Calibri"/>
        </w:rPr>
        <w:t>The NHS the Caldicott Report 1997 sets out a number of recommendations to improve the way the NHS and its partner organisations handle and protect personal, identifiable information.  The Committee identified and established the following 6 key principles:</w:t>
      </w:r>
    </w:p>
    <w:p w14:paraId="40713FB6" w14:textId="77777777" w:rsidR="00A40178" w:rsidRPr="00BF7004" w:rsidRDefault="00A40178" w:rsidP="003507B8">
      <w:pPr>
        <w:pStyle w:val="ListParagraph"/>
        <w:numPr>
          <w:ilvl w:val="0"/>
          <w:numId w:val="12"/>
        </w:numPr>
        <w:rPr>
          <w:rFonts w:ascii="Calibri" w:hAnsi="Calibri" w:cs="Calibri"/>
          <w:b/>
        </w:rPr>
      </w:pPr>
      <w:r w:rsidRPr="00BF7004">
        <w:rPr>
          <w:rFonts w:ascii="Calibri" w:hAnsi="Calibri" w:cs="Calibri"/>
          <w:b/>
        </w:rPr>
        <w:t>Justify the purpose</w:t>
      </w:r>
    </w:p>
    <w:p w14:paraId="53A5FB8A" w14:textId="77777777" w:rsidR="00A40178" w:rsidRPr="00BF7004" w:rsidRDefault="00A40178" w:rsidP="003507B8">
      <w:pPr>
        <w:pStyle w:val="ListParagraph"/>
        <w:ind w:left="360"/>
        <w:rPr>
          <w:rFonts w:ascii="Calibri" w:hAnsi="Calibri" w:cs="Calibri"/>
        </w:rPr>
      </w:pPr>
      <w:r w:rsidRPr="00BF7004">
        <w:rPr>
          <w:rFonts w:ascii="Calibri" w:hAnsi="Calibri" w:cs="Calibri"/>
        </w:rPr>
        <w:t>Every proposed use or transfer of personal identifiable information within or from an organisation should be clearly defined and scrutinised with continuing uses regularly reviewed by an appropriate guardian.</w:t>
      </w:r>
    </w:p>
    <w:p w14:paraId="21AFAF7B" w14:textId="77777777" w:rsidR="00A40178" w:rsidRPr="00BF7004" w:rsidRDefault="00A40178" w:rsidP="003507B8">
      <w:pPr>
        <w:pStyle w:val="ListParagraph"/>
        <w:numPr>
          <w:ilvl w:val="0"/>
          <w:numId w:val="12"/>
        </w:numPr>
        <w:rPr>
          <w:rFonts w:ascii="Calibri" w:hAnsi="Calibri" w:cs="Calibri"/>
          <w:b/>
        </w:rPr>
      </w:pPr>
      <w:r w:rsidRPr="00BF7004">
        <w:rPr>
          <w:rFonts w:ascii="Calibri" w:hAnsi="Calibri" w:cs="Calibri"/>
          <w:b/>
        </w:rPr>
        <w:t>Don’t use personal identifiable information unless it is absolutely necessary</w:t>
      </w:r>
    </w:p>
    <w:p w14:paraId="6BEBCD0F" w14:textId="77777777" w:rsidR="00A40178" w:rsidRPr="00BF7004" w:rsidRDefault="00A40178" w:rsidP="003507B8">
      <w:pPr>
        <w:pStyle w:val="ListParagraph"/>
        <w:ind w:left="360"/>
        <w:rPr>
          <w:rFonts w:ascii="Calibri" w:hAnsi="Calibri" w:cs="Calibri"/>
        </w:rPr>
      </w:pPr>
      <w:r w:rsidRPr="00BF7004">
        <w:rPr>
          <w:rFonts w:ascii="Calibri" w:hAnsi="Calibri" w:cs="Calibri"/>
        </w:rPr>
        <w:t>Personal identifiable information items shall not be used unless there is no alternative.</w:t>
      </w:r>
    </w:p>
    <w:p w14:paraId="5026AE50" w14:textId="77777777" w:rsidR="009D14A5" w:rsidRPr="00BF7004" w:rsidRDefault="00A40178" w:rsidP="003507B8">
      <w:pPr>
        <w:pStyle w:val="ListParagraph"/>
        <w:numPr>
          <w:ilvl w:val="0"/>
          <w:numId w:val="12"/>
        </w:numPr>
        <w:rPr>
          <w:rFonts w:ascii="Calibri" w:hAnsi="Calibri" w:cs="Calibri"/>
          <w:b/>
        </w:rPr>
      </w:pPr>
      <w:r w:rsidRPr="00BF7004">
        <w:rPr>
          <w:rFonts w:ascii="Calibri" w:hAnsi="Calibri" w:cs="Calibri"/>
          <w:b/>
        </w:rPr>
        <w:t>Use the minimum necessary personal identifiable information</w:t>
      </w:r>
    </w:p>
    <w:p w14:paraId="76FA0242" w14:textId="77777777" w:rsidR="00A40178" w:rsidRPr="00BF7004" w:rsidRDefault="00A40178" w:rsidP="003507B8">
      <w:pPr>
        <w:pStyle w:val="ListParagraph"/>
        <w:ind w:left="360"/>
        <w:rPr>
          <w:rFonts w:ascii="Calibri" w:hAnsi="Calibri" w:cs="Calibri"/>
          <w:b/>
        </w:rPr>
      </w:pPr>
      <w:r w:rsidRPr="00BF7004">
        <w:rPr>
          <w:rFonts w:ascii="Calibri" w:hAnsi="Calibri" w:cs="Calibri"/>
        </w:rPr>
        <w:t>Where use of personal identifiable information is considered to be essential, each individual item of personal information should be justified with the aim of reducing identity.</w:t>
      </w:r>
    </w:p>
    <w:p w14:paraId="70359DF4" w14:textId="77777777" w:rsidR="00A40178" w:rsidRPr="00BF7004" w:rsidRDefault="00A40178" w:rsidP="003507B8">
      <w:pPr>
        <w:pStyle w:val="ListParagraph"/>
        <w:numPr>
          <w:ilvl w:val="0"/>
          <w:numId w:val="12"/>
        </w:numPr>
        <w:rPr>
          <w:rFonts w:ascii="Calibri" w:hAnsi="Calibri" w:cs="Calibri"/>
          <w:b/>
        </w:rPr>
      </w:pPr>
      <w:r w:rsidRPr="00BF7004">
        <w:rPr>
          <w:rFonts w:ascii="Calibri" w:hAnsi="Calibri" w:cs="Calibri"/>
          <w:b/>
        </w:rPr>
        <w:t>Access to personal identifiable information should be on a strict need to know basis</w:t>
      </w:r>
    </w:p>
    <w:p w14:paraId="53F97CC5" w14:textId="77777777" w:rsidR="00A40178" w:rsidRPr="00BF7004" w:rsidRDefault="00A40178" w:rsidP="003507B8">
      <w:pPr>
        <w:pStyle w:val="ListParagraph"/>
        <w:ind w:left="360"/>
        <w:rPr>
          <w:rFonts w:ascii="Calibri" w:hAnsi="Calibri" w:cs="Calibri"/>
          <w:u w:val="single"/>
        </w:rPr>
      </w:pPr>
      <w:r w:rsidRPr="00BF7004">
        <w:rPr>
          <w:rFonts w:ascii="Calibri" w:hAnsi="Calibri" w:cs="Calibri"/>
        </w:rPr>
        <w:t>Only those individuals who need access to personal identifiable information should have access to it and they should only have access to the personal information items that they need to see</w:t>
      </w:r>
    </w:p>
    <w:p w14:paraId="25347765" w14:textId="77777777" w:rsidR="00A40178" w:rsidRPr="00BF7004" w:rsidRDefault="00A40178" w:rsidP="003507B8">
      <w:pPr>
        <w:pStyle w:val="ListParagraph"/>
        <w:numPr>
          <w:ilvl w:val="0"/>
          <w:numId w:val="12"/>
        </w:numPr>
        <w:rPr>
          <w:rFonts w:ascii="Calibri" w:hAnsi="Calibri" w:cs="Calibri"/>
        </w:rPr>
      </w:pPr>
      <w:r w:rsidRPr="00BF7004">
        <w:rPr>
          <w:rFonts w:ascii="Calibri" w:hAnsi="Calibri" w:cs="Calibri"/>
          <w:b/>
        </w:rPr>
        <w:t>Everyone</w:t>
      </w:r>
      <w:r w:rsidRPr="00BF7004">
        <w:rPr>
          <w:rFonts w:ascii="Calibri" w:hAnsi="Calibri" w:cs="Calibri"/>
        </w:rPr>
        <w:t xml:space="preserve"> should be aware of their responsibilities</w:t>
      </w:r>
    </w:p>
    <w:p w14:paraId="68D531C2" w14:textId="77777777" w:rsidR="00A40178" w:rsidRPr="00BF7004" w:rsidRDefault="00A40178" w:rsidP="003507B8">
      <w:pPr>
        <w:pStyle w:val="ListParagraph"/>
        <w:ind w:left="360"/>
        <w:rPr>
          <w:rFonts w:ascii="Calibri" w:hAnsi="Calibri" w:cs="Calibri"/>
          <w:u w:val="single"/>
        </w:rPr>
      </w:pPr>
      <w:r w:rsidRPr="00BF7004">
        <w:rPr>
          <w:rFonts w:ascii="Calibri" w:hAnsi="Calibri" w:cs="Calibri"/>
        </w:rPr>
        <w:t>Actions should be taken to ensure that all staff who handle personal identifiable information are aware of their responsibilities and obligations to respect confidentiality.</w:t>
      </w:r>
    </w:p>
    <w:p w14:paraId="55E2D809" w14:textId="77777777" w:rsidR="00A40178" w:rsidRPr="00BF7004" w:rsidRDefault="00A40178" w:rsidP="003507B8">
      <w:pPr>
        <w:pStyle w:val="ListParagraph"/>
        <w:numPr>
          <w:ilvl w:val="0"/>
          <w:numId w:val="12"/>
        </w:numPr>
        <w:rPr>
          <w:rFonts w:ascii="Calibri" w:hAnsi="Calibri" w:cs="Calibri"/>
          <w:b/>
        </w:rPr>
      </w:pPr>
      <w:r w:rsidRPr="00BF7004">
        <w:rPr>
          <w:rFonts w:ascii="Calibri" w:hAnsi="Calibri" w:cs="Calibri"/>
          <w:b/>
        </w:rPr>
        <w:t>Understand and comply with the law</w:t>
      </w:r>
    </w:p>
    <w:p w14:paraId="7A86B512" w14:textId="41C3FC6B" w:rsidR="00A40178" w:rsidRPr="00BF7004" w:rsidRDefault="00A40178" w:rsidP="003507B8">
      <w:pPr>
        <w:pStyle w:val="ListParagraph"/>
        <w:ind w:left="360"/>
        <w:rPr>
          <w:rFonts w:ascii="Calibri" w:hAnsi="Calibri" w:cs="Calibri"/>
        </w:rPr>
      </w:pPr>
      <w:r w:rsidRPr="00BF7004">
        <w:rPr>
          <w:rFonts w:ascii="Calibri" w:hAnsi="Calibri" w:cs="Calibri"/>
        </w:rPr>
        <w:t>Every use of personal identifiable information must be lawful</w:t>
      </w:r>
    </w:p>
    <w:p w14:paraId="16B75AA2" w14:textId="131CB074" w:rsidR="00390924" w:rsidRPr="00BF7004" w:rsidRDefault="00390924" w:rsidP="003507B8">
      <w:pPr>
        <w:pStyle w:val="ListParagraph"/>
        <w:ind w:left="360"/>
        <w:rPr>
          <w:rFonts w:ascii="Calibri" w:hAnsi="Calibri" w:cs="Calibri"/>
        </w:rPr>
      </w:pPr>
    </w:p>
    <w:p w14:paraId="4EA9FD13" w14:textId="6A5E9ED0" w:rsidR="00390924" w:rsidRPr="00BF7004" w:rsidRDefault="00390924" w:rsidP="00E64A41">
      <w:pPr>
        <w:pStyle w:val="ListParagraph"/>
        <w:spacing w:before="0" w:after="0" w:line="240" w:lineRule="auto"/>
        <w:ind w:left="357"/>
        <w:contextualSpacing w:val="0"/>
        <w:rPr>
          <w:rFonts w:ascii="Calibri" w:hAnsi="Calibri" w:cs="Calibri"/>
        </w:rPr>
      </w:pPr>
    </w:p>
    <w:p w14:paraId="1CDD71A5" w14:textId="77777777" w:rsidR="00A40178" w:rsidRPr="00BF7004" w:rsidRDefault="00A40178" w:rsidP="003507B8">
      <w:pPr>
        <w:pStyle w:val="Heading1"/>
        <w:rPr>
          <w:rFonts w:ascii="Calibri" w:hAnsi="Calibri"/>
        </w:rPr>
      </w:pPr>
      <w:r w:rsidRPr="00BF7004">
        <w:rPr>
          <w:rFonts w:ascii="Calibri" w:hAnsi="Calibri"/>
        </w:rPr>
        <w:t>Data Protection Act 1998</w:t>
      </w:r>
    </w:p>
    <w:p w14:paraId="765D9563" w14:textId="77777777" w:rsidR="00A40178" w:rsidRPr="00BF7004" w:rsidRDefault="00A40178" w:rsidP="003507B8">
      <w:pPr>
        <w:rPr>
          <w:rFonts w:ascii="Calibri" w:hAnsi="Calibri" w:cs="Calibri"/>
        </w:rPr>
      </w:pPr>
      <w:r w:rsidRPr="00BF7004">
        <w:rPr>
          <w:rFonts w:ascii="Calibri" w:hAnsi="Calibri" w:cs="Calibri"/>
        </w:rPr>
        <w:t>The purpose of the Act is to prevent personal information being used for purposes other than that for which it has been collected for</w:t>
      </w:r>
      <w:r w:rsidR="005A475E" w:rsidRPr="00BF7004">
        <w:rPr>
          <w:rFonts w:ascii="Calibri" w:hAnsi="Calibri" w:cs="Calibri"/>
        </w:rPr>
        <w:t xml:space="preserve"> and states that data should be:</w:t>
      </w:r>
    </w:p>
    <w:p w14:paraId="7F38FDFB" w14:textId="77777777" w:rsidR="00A40178" w:rsidRPr="00BF7004" w:rsidRDefault="009D14A5" w:rsidP="003507B8">
      <w:pPr>
        <w:pStyle w:val="ListParagraph"/>
        <w:numPr>
          <w:ilvl w:val="0"/>
          <w:numId w:val="7"/>
        </w:numPr>
        <w:spacing w:before="0"/>
        <w:rPr>
          <w:rFonts w:ascii="Calibri" w:hAnsi="Calibri" w:cs="Calibri"/>
        </w:rPr>
      </w:pPr>
      <w:r w:rsidRPr="00BF7004">
        <w:rPr>
          <w:rFonts w:ascii="Calibri" w:hAnsi="Calibri" w:cs="Calibri"/>
        </w:rPr>
        <w:t xml:space="preserve">Obtained </w:t>
      </w:r>
      <w:r w:rsidR="00A40178" w:rsidRPr="00BF7004">
        <w:rPr>
          <w:rFonts w:ascii="Calibri" w:hAnsi="Calibri" w:cs="Calibri"/>
        </w:rPr>
        <w:t>and processed fairly and lawfully</w:t>
      </w:r>
    </w:p>
    <w:p w14:paraId="487492AD" w14:textId="77777777" w:rsidR="00A40178" w:rsidRPr="00BF7004" w:rsidRDefault="00A40178" w:rsidP="003507B8">
      <w:pPr>
        <w:pStyle w:val="ListParagraph"/>
        <w:numPr>
          <w:ilvl w:val="0"/>
          <w:numId w:val="7"/>
        </w:numPr>
        <w:spacing w:before="0"/>
        <w:rPr>
          <w:rFonts w:ascii="Calibri" w:hAnsi="Calibri" w:cs="Calibri"/>
        </w:rPr>
      </w:pPr>
      <w:r w:rsidRPr="00BF7004">
        <w:rPr>
          <w:rFonts w:ascii="Calibri" w:hAnsi="Calibri" w:cs="Calibri"/>
        </w:rPr>
        <w:t>Obtained for one or more specified purpose</w:t>
      </w:r>
    </w:p>
    <w:p w14:paraId="3B2BC081" w14:textId="77777777" w:rsidR="00A40178" w:rsidRPr="00BF7004" w:rsidRDefault="00A40178" w:rsidP="003507B8">
      <w:pPr>
        <w:pStyle w:val="ListParagraph"/>
        <w:numPr>
          <w:ilvl w:val="0"/>
          <w:numId w:val="7"/>
        </w:numPr>
        <w:spacing w:before="0"/>
        <w:rPr>
          <w:rFonts w:ascii="Calibri" w:hAnsi="Calibri" w:cs="Calibri"/>
        </w:rPr>
      </w:pPr>
      <w:r w:rsidRPr="00BF7004">
        <w:rPr>
          <w:rFonts w:ascii="Calibri" w:hAnsi="Calibri" w:cs="Calibri"/>
        </w:rPr>
        <w:t>Accurate and where possible kept up to date</w:t>
      </w:r>
    </w:p>
    <w:p w14:paraId="1884DD8C" w14:textId="77777777" w:rsidR="00A40178" w:rsidRPr="00BF7004" w:rsidRDefault="00A40178" w:rsidP="003507B8">
      <w:pPr>
        <w:pStyle w:val="ListParagraph"/>
        <w:numPr>
          <w:ilvl w:val="0"/>
          <w:numId w:val="7"/>
        </w:numPr>
        <w:spacing w:before="0"/>
        <w:rPr>
          <w:rFonts w:ascii="Calibri" w:hAnsi="Calibri" w:cs="Calibri"/>
        </w:rPr>
      </w:pPr>
      <w:r w:rsidRPr="00BF7004">
        <w:rPr>
          <w:rFonts w:ascii="Calibri" w:hAnsi="Calibri" w:cs="Calibri"/>
        </w:rPr>
        <w:t>Kept for no longer than is necessary</w:t>
      </w:r>
    </w:p>
    <w:p w14:paraId="3C33FEAE" w14:textId="77777777" w:rsidR="00A40178" w:rsidRPr="00BF7004" w:rsidRDefault="00A40178" w:rsidP="003507B8">
      <w:pPr>
        <w:pStyle w:val="ListParagraph"/>
        <w:numPr>
          <w:ilvl w:val="0"/>
          <w:numId w:val="7"/>
        </w:numPr>
        <w:spacing w:before="0"/>
        <w:rPr>
          <w:rFonts w:ascii="Calibri" w:hAnsi="Calibri" w:cs="Calibri"/>
        </w:rPr>
      </w:pPr>
      <w:r w:rsidRPr="00BF7004">
        <w:rPr>
          <w:rFonts w:ascii="Calibri" w:hAnsi="Calibri" w:cs="Calibri"/>
        </w:rPr>
        <w:t>Processed in accordance with the rights of the data subject</w:t>
      </w:r>
    </w:p>
    <w:p w14:paraId="31BE233E" w14:textId="77777777" w:rsidR="00A40178" w:rsidRPr="00BF7004" w:rsidRDefault="00A40178" w:rsidP="003507B8">
      <w:pPr>
        <w:pStyle w:val="ListParagraph"/>
        <w:numPr>
          <w:ilvl w:val="0"/>
          <w:numId w:val="7"/>
        </w:numPr>
        <w:spacing w:before="0"/>
        <w:rPr>
          <w:rFonts w:ascii="Calibri" w:hAnsi="Calibri" w:cs="Calibri"/>
        </w:rPr>
      </w:pPr>
      <w:r w:rsidRPr="00BF7004">
        <w:rPr>
          <w:rFonts w:ascii="Calibri" w:hAnsi="Calibri" w:cs="Calibri"/>
        </w:rPr>
        <w:t>Stored using appropriate measures against accidental loss or destruction or damage to personal data</w:t>
      </w:r>
    </w:p>
    <w:p w14:paraId="665AC6AE" w14:textId="77777777" w:rsidR="00A40178" w:rsidRPr="00BF7004" w:rsidRDefault="00A40178" w:rsidP="003507B8">
      <w:pPr>
        <w:pStyle w:val="ListParagraph"/>
        <w:numPr>
          <w:ilvl w:val="0"/>
          <w:numId w:val="7"/>
        </w:numPr>
        <w:spacing w:before="0"/>
        <w:rPr>
          <w:rFonts w:ascii="Calibri" w:hAnsi="Calibri" w:cs="Calibri"/>
        </w:rPr>
      </w:pPr>
      <w:r w:rsidRPr="00BF7004">
        <w:rPr>
          <w:rFonts w:ascii="Calibri" w:hAnsi="Calibri" w:cs="Calibri"/>
        </w:rPr>
        <w:t>Data should not be transferred to a country outside the European Economic Area unless that country ensures and adequate level of protection for the rights and freedoms of data subjects.</w:t>
      </w:r>
    </w:p>
    <w:p w14:paraId="4384F427" w14:textId="77777777" w:rsidR="00A40178" w:rsidRPr="00BF7004" w:rsidRDefault="00A40178" w:rsidP="003507B8">
      <w:pPr>
        <w:pStyle w:val="ListParagraph"/>
        <w:rPr>
          <w:rFonts w:ascii="Calibri" w:hAnsi="Calibri" w:cs="Calibri"/>
        </w:rPr>
      </w:pPr>
      <w:r w:rsidRPr="00BF7004">
        <w:rPr>
          <w:rFonts w:ascii="Calibri" w:hAnsi="Calibri" w:cs="Calibri"/>
        </w:rPr>
        <w:t>The Act works in two ways, giving individuals certain rights whilst requiring those who record and use personal information on computer or manual records to be open about their use and to follow proper practices.</w:t>
      </w:r>
    </w:p>
    <w:p w14:paraId="5E974812" w14:textId="77777777" w:rsidR="00A40178" w:rsidRPr="00BF7004" w:rsidRDefault="00A40178" w:rsidP="003507B8">
      <w:pPr>
        <w:rPr>
          <w:rFonts w:ascii="Calibri" w:hAnsi="Calibri" w:cs="Calibri"/>
        </w:rPr>
      </w:pPr>
      <w:r w:rsidRPr="00BF7004">
        <w:rPr>
          <w:rFonts w:ascii="Calibri" w:hAnsi="Calibri" w:cs="Calibri"/>
        </w:rPr>
        <w:t>The Act refers to “personal data” which means data that relates to an identifiable living individual, and “sensitive personal data”.  This is any personal data that includes the subject’s racial origin, political or religious beliefs, trade union membership, physical and mental health or condition, sexual life, the commissioning of an offence or any proceedings relating to an offence.</w:t>
      </w:r>
    </w:p>
    <w:p w14:paraId="6CB4B473" w14:textId="641AB819" w:rsidR="006C0EA0" w:rsidRPr="00BF7004" w:rsidRDefault="00A40178" w:rsidP="003507B8">
      <w:pPr>
        <w:rPr>
          <w:rFonts w:ascii="Calibri" w:hAnsi="Calibri" w:cs="Calibri"/>
        </w:rPr>
      </w:pPr>
      <w:r w:rsidRPr="00BF7004">
        <w:rPr>
          <w:rFonts w:ascii="Calibri" w:hAnsi="Calibri" w:cs="Calibri"/>
        </w:rPr>
        <w:t>Any data collected should always be with the informed consent of that individual or their representative (i.e.</w:t>
      </w:r>
      <w:r w:rsidR="00BF7004">
        <w:rPr>
          <w:rFonts w:ascii="Calibri" w:hAnsi="Calibri" w:cs="Calibri"/>
        </w:rPr>
        <w:t>:</w:t>
      </w:r>
      <w:r w:rsidRPr="00BF7004">
        <w:rPr>
          <w:rFonts w:ascii="Calibri" w:hAnsi="Calibri" w:cs="Calibri"/>
        </w:rPr>
        <w:t xml:space="preserve"> on the NHS commissioner or provider), and it is always advisable to give a full explanation to an individual of the purposes for using their personal information.  </w:t>
      </w:r>
    </w:p>
    <w:p w14:paraId="3A4F4209" w14:textId="063926CF" w:rsidR="003507B8" w:rsidRPr="00BF7004" w:rsidRDefault="003507B8">
      <w:pPr>
        <w:rPr>
          <w:rFonts w:ascii="Calibri" w:hAnsi="Calibri"/>
        </w:rPr>
      </w:pPr>
      <w:r w:rsidRPr="00BF7004">
        <w:rPr>
          <w:rFonts w:ascii="Calibri" w:hAnsi="Calibri"/>
        </w:rPr>
        <w:br w:type="page"/>
      </w:r>
    </w:p>
    <w:p w14:paraId="599281A7" w14:textId="77777777" w:rsidR="006C0EA0" w:rsidRPr="00BF7004" w:rsidRDefault="006C0EA0" w:rsidP="00E64A41">
      <w:pPr>
        <w:spacing w:before="0" w:after="0" w:line="240" w:lineRule="auto"/>
        <w:jc w:val="both"/>
        <w:rPr>
          <w:rFonts w:ascii="Calibri" w:hAnsi="Calibri"/>
        </w:rPr>
      </w:pPr>
    </w:p>
    <w:p w14:paraId="0DA52399" w14:textId="6F6A70B9" w:rsidR="006C0EA0" w:rsidRPr="00BF7004" w:rsidRDefault="00CC1D6D" w:rsidP="003507B8">
      <w:pPr>
        <w:pStyle w:val="Heading1"/>
        <w:rPr>
          <w:rFonts w:ascii="Calibri" w:hAnsi="Calibri"/>
        </w:rPr>
      </w:pPr>
      <w:r w:rsidRPr="00BF7004">
        <w:rPr>
          <w:rFonts w:ascii="Calibri" w:hAnsi="Calibri"/>
        </w:rPr>
        <w:t>Appendix</w:t>
      </w:r>
      <w:r w:rsidR="003507B8" w:rsidRPr="00BF7004">
        <w:rPr>
          <w:rFonts w:ascii="Calibri" w:hAnsi="Calibri"/>
        </w:rPr>
        <w:t xml:space="preserve"> 1</w:t>
      </w:r>
      <w:r w:rsidRPr="00BF7004">
        <w:rPr>
          <w:rFonts w:ascii="Calibri" w:hAnsi="Calibri"/>
        </w:rPr>
        <w:t xml:space="preserve"> - </w:t>
      </w:r>
      <w:r w:rsidR="006C0EA0" w:rsidRPr="00BF7004">
        <w:rPr>
          <w:rFonts w:ascii="Calibri" w:hAnsi="Calibri"/>
        </w:rPr>
        <w:t>Staff Confidentiality Agreement</w:t>
      </w:r>
    </w:p>
    <w:p w14:paraId="13534D45" w14:textId="77777777" w:rsidR="006C0EA0" w:rsidRPr="00BF7004" w:rsidRDefault="006C0EA0" w:rsidP="003507B8">
      <w:pPr>
        <w:jc w:val="both"/>
        <w:rPr>
          <w:rFonts w:ascii="Calibri" w:hAnsi="Calibri"/>
        </w:rPr>
      </w:pPr>
      <w:r w:rsidRPr="00BF7004">
        <w:rPr>
          <w:rFonts w:ascii="Calibri" w:hAnsi="Calibri"/>
        </w:rPr>
        <w:t xml:space="preserve">I understand that all information about patients held by </w:t>
      </w:r>
      <w:r w:rsidR="00CC1D6D" w:rsidRPr="00BF7004">
        <w:rPr>
          <w:rFonts w:ascii="Calibri" w:hAnsi="Calibri"/>
        </w:rPr>
        <w:t>Castleman Healthcare Ltd is strictly confidential.</w:t>
      </w:r>
    </w:p>
    <w:p w14:paraId="7DC81BBE" w14:textId="77777777" w:rsidR="006C0EA0" w:rsidRPr="00BF7004" w:rsidRDefault="006C0EA0" w:rsidP="003507B8">
      <w:pPr>
        <w:jc w:val="both"/>
        <w:rPr>
          <w:rFonts w:ascii="Calibri" w:hAnsi="Calibri"/>
        </w:rPr>
      </w:pPr>
      <w:r w:rsidRPr="00BF7004">
        <w:rPr>
          <w:rFonts w:ascii="Calibri" w:hAnsi="Calibri"/>
        </w:rPr>
        <w:t>I will abide by the terms of the Confidentiality Policy</w:t>
      </w:r>
      <w:r w:rsidR="00CC1D6D" w:rsidRPr="00BF7004">
        <w:rPr>
          <w:rFonts w:ascii="Calibri" w:hAnsi="Calibri"/>
        </w:rPr>
        <w:t>.</w:t>
      </w:r>
    </w:p>
    <w:p w14:paraId="00DD3366" w14:textId="77777777" w:rsidR="006C0EA0" w:rsidRPr="00BF7004" w:rsidRDefault="006C0EA0" w:rsidP="003507B8">
      <w:pPr>
        <w:jc w:val="both"/>
        <w:rPr>
          <w:rFonts w:ascii="Calibri" w:hAnsi="Calibri"/>
        </w:rPr>
      </w:pPr>
      <w:r w:rsidRPr="00BF7004">
        <w:rPr>
          <w:rFonts w:ascii="Calibri" w:hAnsi="Calibri"/>
        </w:rPr>
        <w:t xml:space="preserve">I have read the Staff Confidentiality Policy and fully understand my obligations and the consequences of any breach of confidentiality. </w:t>
      </w:r>
    </w:p>
    <w:p w14:paraId="41098EC5" w14:textId="77777777" w:rsidR="006C0EA0" w:rsidRPr="00BF7004" w:rsidRDefault="006C0EA0" w:rsidP="003507B8">
      <w:pPr>
        <w:jc w:val="both"/>
        <w:rPr>
          <w:rFonts w:ascii="Calibri" w:hAnsi="Calibri"/>
        </w:rPr>
      </w:pPr>
      <w:r w:rsidRPr="00BF7004">
        <w:rPr>
          <w:rFonts w:ascii="Calibri" w:hAnsi="Calibri"/>
        </w:rPr>
        <w:t>I understand that a breach of these oblig</w:t>
      </w:r>
      <w:r w:rsidR="00CC1D6D" w:rsidRPr="00BF7004">
        <w:rPr>
          <w:rFonts w:ascii="Calibri" w:hAnsi="Calibri"/>
        </w:rPr>
        <w:t>ations may result in dismissal.</w:t>
      </w:r>
    </w:p>
    <w:p w14:paraId="26B6F6AF" w14:textId="77777777" w:rsidR="006C0EA0" w:rsidRPr="00BF7004" w:rsidRDefault="006C0EA0" w:rsidP="003507B8">
      <w:pPr>
        <w:jc w:val="both"/>
        <w:rPr>
          <w:rFonts w:ascii="Calibri" w:hAnsi="Calibri"/>
        </w:rPr>
      </w:pPr>
      <w:r w:rsidRPr="00BF7004">
        <w:rPr>
          <w:rFonts w:ascii="Calibri" w:hAnsi="Calibri"/>
        </w:rPr>
        <w:t>I understand that any breach, or suspected breach, of confidentiality by me after I have left the Practice’s employment will be passed to the</w:t>
      </w:r>
      <w:r w:rsidR="00CC1D6D" w:rsidRPr="00BF7004">
        <w:rPr>
          <w:rFonts w:ascii="Calibri" w:hAnsi="Calibri"/>
        </w:rPr>
        <w:t xml:space="preserve"> Practice’s lawyers for action.</w:t>
      </w:r>
    </w:p>
    <w:p w14:paraId="542251B8" w14:textId="77777777" w:rsidR="006C0EA0" w:rsidRPr="00BF7004" w:rsidRDefault="006C0EA0" w:rsidP="003507B8">
      <w:pPr>
        <w:jc w:val="both"/>
        <w:rPr>
          <w:rFonts w:ascii="Calibri" w:hAnsi="Calibri"/>
        </w:rPr>
      </w:pPr>
      <w:r w:rsidRPr="00BF7004">
        <w:rPr>
          <w:rFonts w:ascii="Calibri" w:hAnsi="Calibri"/>
        </w:rPr>
        <w:t>If I hold a professional qualification and my right to Practice depends on that qualification being registered with a governing body, it is my responsibility to have read and understood their advice on confidentiality.</w:t>
      </w:r>
    </w:p>
    <w:p w14:paraId="43A5D7E2" w14:textId="77777777" w:rsidR="006C0EA0" w:rsidRPr="00BF7004" w:rsidRDefault="006C0EA0" w:rsidP="003507B8">
      <w:pPr>
        <w:jc w:val="both"/>
        <w:rPr>
          <w:rFonts w:ascii="Calibri" w:hAnsi="Calibri"/>
        </w:rPr>
      </w:pPr>
    </w:p>
    <w:p w14:paraId="4C57E359" w14:textId="77777777" w:rsidR="006C0EA0" w:rsidRPr="00BF7004" w:rsidRDefault="006C0EA0" w:rsidP="003507B8">
      <w:pPr>
        <w:jc w:val="both"/>
        <w:rPr>
          <w:rFonts w:ascii="Calibri" w:hAnsi="Calibri"/>
        </w:rPr>
      </w:pPr>
      <w:r w:rsidRPr="00BF7004">
        <w:rPr>
          <w:rFonts w:ascii="Calibri" w:hAnsi="Calibri"/>
        </w:rPr>
        <w:t>Name: _________________________________________</w:t>
      </w:r>
    </w:p>
    <w:p w14:paraId="62B9BCE6" w14:textId="77777777" w:rsidR="006C0EA0" w:rsidRPr="00BF7004" w:rsidRDefault="006C0EA0" w:rsidP="003507B8">
      <w:pPr>
        <w:jc w:val="both"/>
        <w:rPr>
          <w:rFonts w:ascii="Calibri" w:hAnsi="Calibri"/>
        </w:rPr>
      </w:pPr>
    </w:p>
    <w:p w14:paraId="0A90AF28" w14:textId="77777777" w:rsidR="006C0EA0" w:rsidRPr="00BF7004" w:rsidRDefault="006C0EA0" w:rsidP="003507B8">
      <w:pPr>
        <w:jc w:val="both"/>
        <w:rPr>
          <w:rFonts w:ascii="Calibri" w:hAnsi="Calibri"/>
        </w:rPr>
      </w:pPr>
      <w:r w:rsidRPr="00BF7004">
        <w:rPr>
          <w:rFonts w:ascii="Calibri" w:hAnsi="Calibri"/>
        </w:rPr>
        <w:t>Signature: ______________________________________</w:t>
      </w:r>
    </w:p>
    <w:p w14:paraId="6B9C3EB6" w14:textId="77777777" w:rsidR="006C0EA0" w:rsidRPr="00BF7004" w:rsidRDefault="006C0EA0" w:rsidP="003507B8">
      <w:pPr>
        <w:jc w:val="both"/>
        <w:rPr>
          <w:rFonts w:ascii="Calibri" w:hAnsi="Calibri"/>
        </w:rPr>
      </w:pPr>
    </w:p>
    <w:p w14:paraId="641EBA43" w14:textId="6DCAF9CE" w:rsidR="00A40178" w:rsidRPr="00BF7004" w:rsidRDefault="006C0EA0" w:rsidP="003507B8">
      <w:pPr>
        <w:jc w:val="both"/>
        <w:rPr>
          <w:rFonts w:ascii="Calibri" w:hAnsi="Calibri"/>
        </w:rPr>
      </w:pPr>
      <w:r w:rsidRPr="00BF7004">
        <w:rPr>
          <w:rFonts w:ascii="Calibri" w:hAnsi="Calibri"/>
        </w:rPr>
        <w:t>Date: ________________________</w:t>
      </w:r>
    </w:p>
    <w:p w14:paraId="1EDE3C37" w14:textId="580FA850" w:rsidR="003507B8" w:rsidRPr="00BF7004" w:rsidRDefault="003507B8" w:rsidP="003507B8">
      <w:pPr>
        <w:jc w:val="both"/>
        <w:rPr>
          <w:rFonts w:ascii="Calibri" w:hAnsi="Calibri"/>
        </w:rPr>
      </w:pPr>
    </w:p>
    <w:p w14:paraId="6BB8F933" w14:textId="72EF899C" w:rsidR="003507B8" w:rsidRPr="00BF7004" w:rsidRDefault="003507B8" w:rsidP="003507B8">
      <w:pPr>
        <w:jc w:val="both"/>
        <w:rPr>
          <w:rFonts w:ascii="Calibri" w:hAnsi="Calibri"/>
        </w:rPr>
      </w:pPr>
    </w:p>
    <w:p w14:paraId="6A7F1BC2" w14:textId="4761978F" w:rsidR="003507B8" w:rsidRPr="00BF7004" w:rsidRDefault="003507B8">
      <w:pPr>
        <w:rPr>
          <w:rFonts w:ascii="Calibri" w:hAnsi="Calibri"/>
        </w:rPr>
      </w:pPr>
      <w:r w:rsidRPr="00BF7004">
        <w:rPr>
          <w:rFonts w:ascii="Calibri" w:hAnsi="Calibri"/>
        </w:rPr>
        <w:br w:type="page"/>
      </w:r>
    </w:p>
    <w:p w14:paraId="06003513" w14:textId="77777777" w:rsidR="003507B8" w:rsidRPr="00BF7004" w:rsidRDefault="003507B8" w:rsidP="00E64A41">
      <w:pPr>
        <w:spacing w:before="0" w:after="0" w:line="240" w:lineRule="auto"/>
        <w:jc w:val="both"/>
        <w:rPr>
          <w:rFonts w:ascii="Calibri" w:hAnsi="Calibri"/>
        </w:rPr>
      </w:pPr>
    </w:p>
    <w:p w14:paraId="279D4D67" w14:textId="77777777" w:rsidR="003507B8" w:rsidRPr="00BF7004" w:rsidRDefault="003507B8" w:rsidP="003507B8">
      <w:pPr>
        <w:pStyle w:val="Heading1"/>
        <w:rPr>
          <w:rFonts w:ascii="Calibri" w:hAnsi="Calibri"/>
        </w:rPr>
      </w:pPr>
      <w:r w:rsidRPr="00BF7004">
        <w:rPr>
          <w:rFonts w:ascii="Calibri" w:hAnsi="Calibri"/>
        </w:rPr>
        <w:t>appendix - Supplementary Information</w:t>
      </w:r>
    </w:p>
    <w:p w14:paraId="58AF37D7" w14:textId="77777777" w:rsidR="003507B8" w:rsidRPr="00BF7004" w:rsidRDefault="003507B8" w:rsidP="003507B8">
      <w:pPr>
        <w:jc w:val="both"/>
        <w:rPr>
          <w:rFonts w:ascii="Calibri" w:hAnsi="Calibri"/>
        </w:rPr>
      </w:pPr>
      <w:r w:rsidRPr="00BF7004">
        <w:rPr>
          <w:rFonts w:ascii="Calibri" w:hAnsi="Calibri"/>
        </w:rPr>
        <w:t>The GMC has also published guidance which explains how the principles described in this document apply in the following situations which doctors often encounter or may find hard to deal with:</w:t>
      </w:r>
    </w:p>
    <w:p w14:paraId="54FE21A0" w14:textId="2EED68ED" w:rsidR="003507B8" w:rsidRPr="00BF7004" w:rsidRDefault="000667E4" w:rsidP="003507B8">
      <w:pPr>
        <w:numPr>
          <w:ilvl w:val="0"/>
          <w:numId w:val="22"/>
        </w:numPr>
        <w:spacing w:before="0" w:after="120"/>
        <w:jc w:val="both"/>
        <w:rPr>
          <w:rFonts w:ascii="Calibri" w:hAnsi="Calibri"/>
        </w:rPr>
      </w:pPr>
      <w:hyperlink r:id="rId9" w:history="1">
        <w:r w:rsidR="00E64A41">
          <w:rPr>
            <w:rStyle w:val="Hyperlink"/>
          </w:rPr>
          <w:t>Confidentiality: patients' fitness to drive and reporting concerns to the DVLA or DVA - professional standards - GMC (gmc-uk.org)</w:t>
        </w:r>
      </w:hyperlink>
    </w:p>
    <w:p w14:paraId="67538AB4" w14:textId="2649755E" w:rsidR="003507B8" w:rsidRPr="00BF7004" w:rsidRDefault="000667E4" w:rsidP="003507B8">
      <w:pPr>
        <w:numPr>
          <w:ilvl w:val="0"/>
          <w:numId w:val="22"/>
        </w:numPr>
        <w:spacing w:before="0" w:after="120"/>
        <w:jc w:val="both"/>
        <w:rPr>
          <w:rFonts w:ascii="Calibri" w:hAnsi="Calibri"/>
        </w:rPr>
      </w:pPr>
      <w:hyperlink r:id="rId10" w:history="1">
        <w:r w:rsidR="00E64A41">
          <w:rPr>
            <w:rStyle w:val="Hyperlink"/>
          </w:rPr>
          <w:t>Confidentiality: disclosing information about serious communicable diseases - professional standards - GMC (gmc-uk.org)</w:t>
        </w:r>
      </w:hyperlink>
    </w:p>
    <w:p w14:paraId="0AFD044B" w14:textId="7A204A2A" w:rsidR="003507B8" w:rsidRPr="00BF7004" w:rsidRDefault="000667E4" w:rsidP="003507B8">
      <w:pPr>
        <w:numPr>
          <w:ilvl w:val="0"/>
          <w:numId w:val="22"/>
        </w:numPr>
        <w:spacing w:before="0" w:after="120"/>
        <w:jc w:val="both"/>
        <w:rPr>
          <w:rFonts w:ascii="Calibri" w:hAnsi="Calibri"/>
        </w:rPr>
      </w:pPr>
      <w:hyperlink r:id="rId11" w:history="1">
        <w:r w:rsidR="00E64A41">
          <w:rPr>
            <w:rStyle w:val="Hyperlink"/>
          </w:rPr>
          <w:t>Confidentiality: disclosing information for employment, insurance and similar purposes - professional standards - GMC (gmc-uk.org)</w:t>
        </w:r>
      </w:hyperlink>
    </w:p>
    <w:p w14:paraId="70954891" w14:textId="640A7307" w:rsidR="00E64A41" w:rsidRDefault="000667E4" w:rsidP="000D1D89">
      <w:pPr>
        <w:numPr>
          <w:ilvl w:val="0"/>
          <w:numId w:val="22"/>
        </w:numPr>
        <w:spacing w:before="0" w:after="120"/>
        <w:jc w:val="both"/>
        <w:rPr>
          <w:rFonts w:ascii="Calibri" w:hAnsi="Calibri"/>
        </w:rPr>
      </w:pPr>
      <w:hyperlink r:id="rId12" w:history="1">
        <w:r w:rsidR="00E64A41">
          <w:rPr>
            <w:rStyle w:val="Hyperlink"/>
          </w:rPr>
          <w:t>Confidentiality: disclosing for education and training purposes - professional standards - GMC (gmc-uk.org)</w:t>
        </w:r>
      </w:hyperlink>
    </w:p>
    <w:p w14:paraId="6ACBCB38" w14:textId="3D375320" w:rsidR="003507B8" w:rsidRPr="00E64A41" w:rsidRDefault="000667E4" w:rsidP="000D1D89">
      <w:pPr>
        <w:numPr>
          <w:ilvl w:val="0"/>
          <w:numId w:val="22"/>
        </w:numPr>
        <w:spacing w:before="0" w:after="120"/>
        <w:jc w:val="both"/>
        <w:rPr>
          <w:rFonts w:ascii="Calibri" w:hAnsi="Calibri"/>
        </w:rPr>
      </w:pPr>
      <w:hyperlink r:id="rId13" w:history="1">
        <w:r w:rsidR="00D71A2F">
          <w:rPr>
            <w:rStyle w:val="Hyperlink"/>
          </w:rPr>
          <w:t>Confidentiality: responding to criticism in the media - professional standards - GMC (gmc-uk.org)</w:t>
        </w:r>
      </w:hyperlink>
    </w:p>
    <w:p w14:paraId="27401683" w14:textId="0B9AF02B" w:rsidR="003507B8" w:rsidRPr="00BF7004" w:rsidRDefault="000667E4" w:rsidP="003507B8">
      <w:pPr>
        <w:numPr>
          <w:ilvl w:val="0"/>
          <w:numId w:val="22"/>
        </w:numPr>
        <w:spacing w:before="0" w:after="120"/>
        <w:jc w:val="both"/>
        <w:rPr>
          <w:rFonts w:ascii="Calibri" w:hAnsi="Calibri"/>
        </w:rPr>
      </w:pPr>
      <w:hyperlink r:id="rId14" w:history="1">
        <w:r w:rsidR="00E64A41" w:rsidRPr="00E64A41">
          <w:rPr>
            <w:color w:val="0000FF"/>
            <w:u w:val="single"/>
          </w:rPr>
          <w:t>Confidentiality: reporting gunshot and knife wounds - professional standards - GMC (gmc-uk.org)</w:t>
        </w:r>
      </w:hyperlink>
    </w:p>
    <w:p w14:paraId="59A2EF03" w14:textId="77777777" w:rsidR="003507B8" w:rsidRPr="003507B8" w:rsidRDefault="003507B8" w:rsidP="003507B8">
      <w:pPr>
        <w:jc w:val="both"/>
        <w:rPr>
          <w:rFonts w:ascii="Calibri" w:hAnsi="Calibri"/>
        </w:rPr>
      </w:pPr>
    </w:p>
    <w:sectPr w:rsidR="003507B8" w:rsidRPr="003507B8">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AB43" w14:textId="77777777" w:rsidR="00245009" w:rsidRPr="00BF7004" w:rsidRDefault="00245009">
      <w:pPr>
        <w:spacing w:after="0" w:line="240" w:lineRule="auto"/>
      </w:pPr>
      <w:r w:rsidRPr="00BF7004">
        <w:separator/>
      </w:r>
    </w:p>
  </w:endnote>
  <w:endnote w:type="continuationSeparator" w:id="0">
    <w:p w14:paraId="69130139" w14:textId="77777777" w:rsidR="00245009" w:rsidRPr="00BF7004" w:rsidRDefault="00245009">
      <w:pPr>
        <w:spacing w:after="0" w:line="240" w:lineRule="auto"/>
      </w:pPr>
      <w:r w:rsidRPr="00BF700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1AD46EF5" w14:textId="48A6FCC0" w:rsidR="00A40178" w:rsidRPr="00BF7004" w:rsidRDefault="00D930D9">
            <w:pPr>
              <w:pStyle w:val="Footer"/>
              <w:jc w:val="center"/>
            </w:pPr>
            <w:r w:rsidRPr="00BF7004">
              <w:t xml:space="preserve"> </w:t>
            </w:r>
            <w:r w:rsidR="009D14A5" w:rsidRPr="00BF7004">
              <w:t xml:space="preserve"> Confidentiality Code of Practice </w:t>
            </w:r>
            <w:r w:rsidRPr="00BF7004">
              <w:t>Sep</w:t>
            </w:r>
            <w:r w:rsidR="00E64A41">
              <w:t xml:space="preserve"> 20</w:t>
            </w:r>
            <w:r w:rsidR="00390924" w:rsidRPr="00BF7004">
              <w:t>2</w:t>
            </w:r>
            <w:r w:rsidR="00E64A41">
              <w:t>3 -</w:t>
            </w:r>
            <w:r w:rsidRPr="00BF7004">
              <w:t xml:space="preserve"> Castleman Healthcare Ltd</w:t>
            </w:r>
            <w:r w:rsidR="009D14A5" w:rsidRPr="00BF7004">
              <w:t xml:space="preserve">- </w:t>
            </w:r>
            <w:r w:rsidR="00A40178" w:rsidRPr="00BF7004">
              <w:t xml:space="preserve">Page </w:t>
            </w:r>
            <w:r w:rsidR="00A40178" w:rsidRPr="00BF7004">
              <w:rPr>
                <w:b/>
                <w:bCs/>
                <w:sz w:val="24"/>
                <w:szCs w:val="24"/>
              </w:rPr>
              <w:fldChar w:fldCharType="begin"/>
            </w:r>
            <w:r w:rsidR="00A40178" w:rsidRPr="00BF7004">
              <w:rPr>
                <w:b/>
                <w:bCs/>
              </w:rPr>
              <w:instrText xml:space="preserve"> PAGE </w:instrText>
            </w:r>
            <w:r w:rsidR="00A40178" w:rsidRPr="00BF7004">
              <w:rPr>
                <w:b/>
                <w:bCs/>
                <w:sz w:val="24"/>
                <w:szCs w:val="24"/>
              </w:rPr>
              <w:fldChar w:fldCharType="separate"/>
            </w:r>
            <w:r w:rsidR="002D2687" w:rsidRPr="00BF7004">
              <w:rPr>
                <w:b/>
                <w:bCs/>
              </w:rPr>
              <w:t>1</w:t>
            </w:r>
            <w:r w:rsidR="00A40178" w:rsidRPr="00BF7004">
              <w:rPr>
                <w:b/>
                <w:bCs/>
                <w:sz w:val="24"/>
                <w:szCs w:val="24"/>
              </w:rPr>
              <w:fldChar w:fldCharType="end"/>
            </w:r>
            <w:r w:rsidR="00A40178" w:rsidRPr="00BF7004">
              <w:t xml:space="preserve"> of </w:t>
            </w:r>
            <w:r w:rsidR="00A40178" w:rsidRPr="00BF7004">
              <w:rPr>
                <w:b/>
                <w:bCs/>
                <w:sz w:val="24"/>
                <w:szCs w:val="24"/>
              </w:rPr>
              <w:fldChar w:fldCharType="begin"/>
            </w:r>
            <w:r w:rsidR="00A40178" w:rsidRPr="00BF7004">
              <w:rPr>
                <w:b/>
                <w:bCs/>
              </w:rPr>
              <w:instrText xml:space="preserve"> NUMPAGES  </w:instrText>
            </w:r>
            <w:r w:rsidR="00A40178" w:rsidRPr="00BF7004">
              <w:rPr>
                <w:b/>
                <w:bCs/>
                <w:sz w:val="24"/>
                <w:szCs w:val="24"/>
              </w:rPr>
              <w:fldChar w:fldCharType="separate"/>
            </w:r>
            <w:r w:rsidR="002D2687" w:rsidRPr="00BF7004">
              <w:rPr>
                <w:b/>
                <w:bCs/>
              </w:rPr>
              <w:t>8</w:t>
            </w:r>
            <w:r w:rsidR="00A40178" w:rsidRPr="00BF7004">
              <w:rPr>
                <w:b/>
                <w:bCs/>
                <w:sz w:val="24"/>
                <w:szCs w:val="24"/>
              </w:rPr>
              <w:fldChar w:fldCharType="end"/>
            </w:r>
          </w:p>
        </w:sdtContent>
      </w:sdt>
    </w:sdtContent>
  </w:sdt>
  <w:p w14:paraId="62B1613A" w14:textId="77777777" w:rsidR="00A40178" w:rsidRPr="00BF7004" w:rsidRDefault="00A40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08D8" w14:textId="77777777" w:rsidR="00245009" w:rsidRPr="00BF7004" w:rsidRDefault="00245009">
      <w:pPr>
        <w:spacing w:after="0" w:line="240" w:lineRule="auto"/>
      </w:pPr>
      <w:r w:rsidRPr="00BF7004">
        <w:separator/>
      </w:r>
    </w:p>
  </w:footnote>
  <w:footnote w:type="continuationSeparator" w:id="0">
    <w:p w14:paraId="0E5338CC" w14:textId="77777777" w:rsidR="00245009" w:rsidRPr="00BF7004" w:rsidRDefault="00245009">
      <w:pPr>
        <w:spacing w:after="0" w:line="240" w:lineRule="auto"/>
      </w:pPr>
      <w:r w:rsidRPr="00BF700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2032" w14:textId="153A6BDC" w:rsidR="00132665" w:rsidRPr="00BF7004" w:rsidRDefault="00132665" w:rsidP="00132665">
    <w:pPr>
      <w:pStyle w:val="Header"/>
      <w:jc w:val="right"/>
    </w:pPr>
    <w:r w:rsidRPr="00BF7004">
      <w:rPr>
        <w:noProof/>
      </w:rPr>
      <w:drawing>
        <wp:inline distT="0" distB="0" distL="0" distR="0" wp14:anchorId="7D488D8B" wp14:editId="636AF74B">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DB25C9"/>
    <w:multiLevelType w:val="hybridMultilevel"/>
    <w:tmpl w:val="800837B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E148BC"/>
    <w:multiLevelType w:val="hybridMultilevel"/>
    <w:tmpl w:val="416E7B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510597"/>
    <w:multiLevelType w:val="hybridMultilevel"/>
    <w:tmpl w:val="522E1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005523"/>
    <w:multiLevelType w:val="hybridMultilevel"/>
    <w:tmpl w:val="D9EE3AB8"/>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000DF4"/>
    <w:multiLevelType w:val="hybridMultilevel"/>
    <w:tmpl w:val="D80009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FD0048"/>
    <w:multiLevelType w:val="hybridMultilevel"/>
    <w:tmpl w:val="D79297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9312335">
    <w:abstractNumId w:val="18"/>
  </w:num>
  <w:num w:numId="2" w16cid:durableId="1446383379">
    <w:abstractNumId w:val="3"/>
  </w:num>
  <w:num w:numId="3" w16cid:durableId="1137143271">
    <w:abstractNumId w:val="17"/>
  </w:num>
  <w:num w:numId="4" w16cid:durableId="541331998">
    <w:abstractNumId w:val="25"/>
  </w:num>
  <w:num w:numId="5" w16cid:durableId="257324614">
    <w:abstractNumId w:val="7"/>
  </w:num>
  <w:num w:numId="6" w16cid:durableId="511728212">
    <w:abstractNumId w:val="0"/>
  </w:num>
  <w:num w:numId="7" w16cid:durableId="839858229">
    <w:abstractNumId w:val="26"/>
  </w:num>
  <w:num w:numId="8" w16cid:durableId="1946226814">
    <w:abstractNumId w:val="1"/>
  </w:num>
  <w:num w:numId="9" w16cid:durableId="2145541170">
    <w:abstractNumId w:val="13"/>
  </w:num>
  <w:num w:numId="10" w16cid:durableId="885877036">
    <w:abstractNumId w:val="15"/>
  </w:num>
  <w:num w:numId="11" w16cid:durableId="315574394">
    <w:abstractNumId w:val="12"/>
  </w:num>
  <w:num w:numId="12" w16cid:durableId="774594062">
    <w:abstractNumId w:val="2"/>
  </w:num>
  <w:num w:numId="13" w16cid:durableId="2129932293">
    <w:abstractNumId w:val="10"/>
  </w:num>
  <w:num w:numId="14" w16cid:durableId="1196386120">
    <w:abstractNumId w:val="5"/>
  </w:num>
  <w:num w:numId="15" w16cid:durableId="60563911">
    <w:abstractNumId w:val="11"/>
  </w:num>
  <w:num w:numId="16" w16cid:durableId="1140995783">
    <w:abstractNumId w:val="16"/>
  </w:num>
  <w:num w:numId="17" w16cid:durableId="630597199">
    <w:abstractNumId w:val="14"/>
  </w:num>
  <w:num w:numId="18" w16cid:durableId="1246456551">
    <w:abstractNumId w:val="4"/>
  </w:num>
  <w:num w:numId="19" w16cid:durableId="1551772193">
    <w:abstractNumId w:val="6"/>
  </w:num>
  <w:num w:numId="20" w16cid:durableId="169685081">
    <w:abstractNumId w:val="24"/>
  </w:num>
  <w:num w:numId="21" w16cid:durableId="1256749435">
    <w:abstractNumId w:val="8"/>
  </w:num>
  <w:num w:numId="22" w16cid:durableId="2143112762">
    <w:abstractNumId w:val="19"/>
  </w:num>
  <w:num w:numId="23" w16cid:durableId="840390847">
    <w:abstractNumId w:val="21"/>
  </w:num>
  <w:num w:numId="24" w16cid:durableId="1995908152">
    <w:abstractNumId w:val="9"/>
  </w:num>
  <w:num w:numId="25" w16cid:durableId="680012314">
    <w:abstractNumId w:val="22"/>
  </w:num>
  <w:num w:numId="26" w16cid:durableId="110977725">
    <w:abstractNumId w:val="23"/>
  </w:num>
  <w:num w:numId="27" w16cid:durableId="15697302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667E4"/>
    <w:rsid w:val="00132665"/>
    <w:rsid w:val="00245009"/>
    <w:rsid w:val="00283953"/>
    <w:rsid w:val="002840E4"/>
    <w:rsid w:val="00286D9B"/>
    <w:rsid w:val="002D2687"/>
    <w:rsid w:val="002F624E"/>
    <w:rsid w:val="00343139"/>
    <w:rsid w:val="003507B8"/>
    <w:rsid w:val="00390924"/>
    <w:rsid w:val="00447CCE"/>
    <w:rsid w:val="004F5493"/>
    <w:rsid w:val="005A475E"/>
    <w:rsid w:val="006B5759"/>
    <w:rsid w:val="006C0EA0"/>
    <w:rsid w:val="006D4B5D"/>
    <w:rsid w:val="00757D7E"/>
    <w:rsid w:val="008E107F"/>
    <w:rsid w:val="009D14A5"/>
    <w:rsid w:val="009F3310"/>
    <w:rsid w:val="00A40178"/>
    <w:rsid w:val="00AC41D4"/>
    <w:rsid w:val="00BF7004"/>
    <w:rsid w:val="00C15FAF"/>
    <w:rsid w:val="00CC1D6D"/>
    <w:rsid w:val="00D71A2F"/>
    <w:rsid w:val="00D73F0A"/>
    <w:rsid w:val="00D930D9"/>
    <w:rsid w:val="00DD2EA6"/>
    <w:rsid w:val="00E47E62"/>
    <w:rsid w:val="00E64A41"/>
    <w:rsid w:val="00EB5AF3"/>
    <w:rsid w:val="00F36AD4"/>
    <w:rsid w:val="00FB50D7"/>
    <w:rsid w:val="00FE4F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EEFB4E"/>
  <w15:docId w15:val="{911D43B7-B4A6-4561-99C7-15B2244F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iPriority w:val="99"/>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alloonText">
    <w:name w:val="Balloon Text"/>
    <w:basedOn w:val="Normal"/>
    <w:link w:val="BalloonTextChar"/>
    <w:uiPriority w:val="99"/>
    <w:semiHidden/>
    <w:unhideWhenUsed/>
    <w:rsid w:val="0013266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665"/>
    <w:rPr>
      <w:rFonts w:ascii="Segoe UI" w:hAnsi="Segoe UI" w:cs="Segoe UI"/>
      <w:sz w:val="18"/>
      <w:szCs w:val="18"/>
    </w:rPr>
  </w:style>
  <w:style w:type="character" w:styleId="FollowedHyperlink">
    <w:name w:val="FollowedHyperlink"/>
    <w:basedOn w:val="DefaultParagraphFont"/>
    <w:uiPriority w:val="99"/>
    <w:semiHidden/>
    <w:unhideWhenUsed/>
    <w:rsid w:val="00390924"/>
    <w:rPr>
      <w:color w:val="6C606A" w:themeColor="followedHyperlink"/>
      <w:u w:val="single"/>
    </w:rPr>
  </w:style>
  <w:style w:type="character" w:styleId="UnresolvedMention">
    <w:name w:val="Unresolved Mention"/>
    <w:basedOn w:val="DefaultParagraphFont"/>
    <w:uiPriority w:val="99"/>
    <w:semiHidden/>
    <w:unhideWhenUsed/>
    <w:rsid w:val="00BF7004"/>
    <w:rPr>
      <w:color w:val="605E5C"/>
      <w:shd w:val="clear" w:color="auto" w:fill="E1DFDD"/>
    </w:rPr>
  </w:style>
  <w:style w:type="character" w:styleId="CommentReference">
    <w:name w:val="annotation reference"/>
    <w:basedOn w:val="DefaultParagraphFont"/>
    <w:uiPriority w:val="99"/>
    <w:semiHidden/>
    <w:unhideWhenUsed/>
    <w:rsid w:val="00BF7004"/>
    <w:rPr>
      <w:sz w:val="16"/>
      <w:szCs w:val="16"/>
    </w:rPr>
  </w:style>
  <w:style w:type="paragraph" w:styleId="CommentText">
    <w:name w:val="annotation text"/>
    <w:basedOn w:val="Normal"/>
    <w:link w:val="CommentTextChar"/>
    <w:uiPriority w:val="99"/>
    <w:semiHidden/>
    <w:unhideWhenUsed/>
    <w:rsid w:val="00BF7004"/>
    <w:pPr>
      <w:spacing w:line="240" w:lineRule="auto"/>
    </w:pPr>
    <w:rPr>
      <w:sz w:val="20"/>
      <w:szCs w:val="20"/>
    </w:rPr>
  </w:style>
  <w:style w:type="character" w:customStyle="1" w:styleId="CommentTextChar">
    <w:name w:val="Comment Text Char"/>
    <w:basedOn w:val="DefaultParagraphFont"/>
    <w:link w:val="CommentText"/>
    <w:uiPriority w:val="99"/>
    <w:semiHidden/>
    <w:rsid w:val="00BF7004"/>
    <w:rPr>
      <w:sz w:val="20"/>
      <w:szCs w:val="20"/>
      <w:lang w:val="en-GB"/>
    </w:rPr>
  </w:style>
  <w:style w:type="paragraph" w:styleId="CommentSubject">
    <w:name w:val="annotation subject"/>
    <w:basedOn w:val="CommentText"/>
    <w:next w:val="CommentText"/>
    <w:link w:val="CommentSubjectChar"/>
    <w:uiPriority w:val="99"/>
    <w:semiHidden/>
    <w:unhideWhenUsed/>
    <w:rsid w:val="00BF7004"/>
    <w:rPr>
      <w:b/>
      <w:bCs/>
    </w:rPr>
  </w:style>
  <w:style w:type="character" w:customStyle="1" w:styleId="CommentSubjectChar">
    <w:name w:val="Comment Subject Char"/>
    <w:basedOn w:val="CommentTextChar"/>
    <w:link w:val="CommentSubject"/>
    <w:uiPriority w:val="99"/>
    <w:semiHidden/>
    <w:rsid w:val="00BF700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mc-uk.org/ethical-guidance/ethical-guidance-for-doctors/confidentiality---responding-to-criticism-in-the-med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mc-uk.org/ethical-guidance/ethical-guidance-for-doctors/confidentiality---disclosing-for-education-and-training-purpos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c-uk.org/ethical-guidance/ethical-guidance-for-doctors/confidentiality---disclosing-information-for-employment-insurance-and-similar-purpos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mc-uk.org/ethical-guidance/ethical-guidance-for-doctors/confidentiality---disclosing-information-about-serious-communicable-diseases" TargetMode="External"/><Relationship Id="rId4" Type="http://schemas.openxmlformats.org/officeDocument/2006/relationships/styles" Target="styles.xml"/><Relationship Id="rId9" Type="http://schemas.openxmlformats.org/officeDocument/2006/relationships/hyperlink" Target="https://www.gmc-uk.org/ethical-guidance/ethical-guidance-for-doctors/confidentiality---patients-fitness-to-drive-and-reporting-concerns-to-the-dvla-or-dva" TargetMode="External"/><Relationship Id="rId14" Type="http://schemas.openxmlformats.org/officeDocument/2006/relationships/hyperlink" Target="https://www.gmc-uk.org/ethical-guidance/ethical-guidance-for-doctors/confidentiality---reporting-gunshot-and-knife-wou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2DA4A85-07D7-40EE-9D67-B8DA589A5B68}">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18</TotalTime>
  <Pages>8</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7</cp:revision>
  <dcterms:created xsi:type="dcterms:W3CDTF">2023-09-24T15:34:00Z</dcterms:created>
  <dcterms:modified xsi:type="dcterms:W3CDTF">2023-09-28T07:09:00Z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