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BAE" w14:textId="77777777" w:rsidR="00AC41D4" w:rsidRPr="008724C5" w:rsidRDefault="00AC41D4" w:rsidP="00AC41D4">
      <w:pPr>
        <w:pStyle w:val="Title"/>
        <w:rPr>
          <w:rFonts w:ascii="Calibri" w:hAnsi="Calibri"/>
        </w:rPr>
      </w:pPr>
      <w:r w:rsidRPr="008724C5">
        <w:rPr>
          <w:rFonts w:ascii="Calibri" w:hAnsi="Calibri"/>
        </w:rPr>
        <w:t xml:space="preserve">group policies and procedures </w:t>
      </w:r>
    </w:p>
    <w:p w14:paraId="0DA310F5" w14:textId="2E37657C" w:rsidR="00C15FAF" w:rsidRPr="008724C5" w:rsidRDefault="0068658D">
      <w:pPr>
        <w:pStyle w:val="Heading1"/>
        <w:rPr>
          <w:rFonts w:ascii="Calibri" w:hAnsi="Calibri"/>
          <w:sz w:val="36"/>
          <w:szCs w:val="36"/>
        </w:rPr>
      </w:pPr>
      <w:r w:rsidRPr="008724C5">
        <w:rPr>
          <w:rFonts w:ascii="Calibri" w:hAnsi="Calibri"/>
          <w:sz w:val="36"/>
          <w:szCs w:val="36"/>
        </w:rPr>
        <w:t>SHaring protocols on clinical guidance</w:t>
      </w:r>
      <w:r w:rsidR="009A66CE">
        <w:rPr>
          <w:rFonts w:ascii="Calibri" w:hAnsi="Calibri"/>
          <w:sz w:val="36"/>
          <w:szCs w:val="36"/>
        </w:rPr>
        <w:t xml:space="preserve"> policy</w:t>
      </w:r>
    </w:p>
    <w:p w14:paraId="43CE4C50" w14:textId="77777777" w:rsidR="00C15FAF" w:rsidRPr="008724C5" w:rsidRDefault="00A40178">
      <w:pPr>
        <w:rPr>
          <w:rFonts w:ascii="Calibri" w:hAnsi="Calibri"/>
        </w:rPr>
      </w:pPr>
      <w:r w:rsidRPr="008724C5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554"/>
      </w:tblGrid>
      <w:tr w:rsidR="00A40178" w:rsidRPr="008724C5" w14:paraId="4F380843" w14:textId="77777777" w:rsidTr="00196599">
        <w:tc>
          <w:tcPr>
            <w:tcW w:w="2943" w:type="dxa"/>
            <w:shd w:val="clear" w:color="auto" w:fill="099BDD" w:themeFill="text2"/>
          </w:tcPr>
          <w:p w14:paraId="5C527393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7353" w:type="dxa"/>
          </w:tcPr>
          <w:p w14:paraId="6228B86D" w14:textId="741DB67A" w:rsidR="00A40178" w:rsidRPr="008724C5" w:rsidRDefault="00BC3FFE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="0068658D" w:rsidRPr="008724C5">
              <w:rPr>
                <w:rFonts w:ascii="Calibri" w:hAnsi="Calibri"/>
                <w:sz w:val="28"/>
                <w:szCs w:val="28"/>
              </w:rPr>
              <w:t>linical</w:t>
            </w:r>
          </w:p>
        </w:tc>
      </w:tr>
      <w:tr w:rsidR="00A40178" w:rsidRPr="008724C5" w14:paraId="2DAC5305" w14:textId="77777777" w:rsidTr="00196599">
        <w:tc>
          <w:tcPr>
            <w:tcW w:w="2943" w:type="dxa"/>
            <w:shd w:val="clear" w:color="auto" w:fill="099BDD" w:themeFill="text2"/>
          </w:tcPr>
          <w:p w14:paraId="33A1C3F0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7353" w:type="dxa"/>
          </w:tcPr>
          <w:p w14:paraId="5FE6A09B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8724C5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8724C5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8724C5" w14:paraId="556B03E2" w14:textId="77777777" w:rsidTr="00196599">
        <w:tc>
          <w:tcPr>
            <w:tcW w:w="2943" w:type="dxa"/>
            <w:shd w:val="clear" w:color="auto" w:fill="099BDD" w:themeFill="text2"/>
          </w:tcPr>
          <w:p w14:paraId="46F9B232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7353" w:type="dxa"/>
          </w:tcPr>
          <w:p w14:paraId="7435F7A9" w14:textId="5816F643" w:rsidR="00A40178" w:rsidRPr="008724C5" w:rsidRDefault="0068658D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8724C5">
              <w:rPr>
                <w:rFonts w:ascii="Calibri" w:hAnsi="Calibri"/>
                <w:sz w:val="28"/>
                <w:szCs w:val="28"/>
              </w:rPr>
              <w:t>Dr Dominic Hennessy</w:t>
            </w:r>
          </w:p>
        </w:tc>
      </w:tr>
      <w:tr w:rsidR="00A40178" w:rsidRPr="008724C5" w14:paraId="01263F99" w14:textId="77777777" w:rsidTr="00196599">
        <w:tc>
          <w:tcPr>
            <w:tcW w:w="2943" w:type="dxa"/>
            <w:shd w:val="clear" w:color="auto" w:fill="099BDD" w:themeFill="text2"/>
          </w:tcPr>
          <w:p w14:paraId="0580C7C0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7353" w:type="dxa"/>
          </w:tcPr>
          <w:p w14:paraId="387BD1A4" w14:textId="0DBCC701" w:rsidR="00A40178" w:rsidRPr="008724C5" w:rsidRDefault="00BC3FFE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</w:t>
            </w:r>
            <w:r w:rsidR="00A40178" w:rsidRPr="008724C5">
              <w:rPr>
                <w:rFonts w:ascii="Calibri" w:hAnsi="Calibri"/>
                <w:sz w:val="28"/>
                <w:szCs w:val="28"/>
              </w:rPr>
              <w:t xml:space="preserve"> 2016</w:t>
            </w:r>
          </w:p>
        </w:tc>
      </w:tr>
      <w:tr w:rsidR="00A40178" w:rsidRPr="008724C5" w14:paraId="40097A9A" w14:textId="77777777" w:rsidTr="00196599">
        <w:tc>
          <w:tcPr>
            <w:tcW w:w="2943" w:type="dxa"/>
            <w:shd w:val="clear" w:color="auto" w:fill="099BDD" w:themeFill="text2"/>
          </w:tcPr>
          <w:p w14:paraId="33627AD8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7353" w:type="dxa"/>
          </w:tcPr>
          <w:p w14:paraId="640F7507" w14:textId="248BC74A" w:rsidR="00A40178" w:rsidRPr="008724C5" w:rsidRDefault="00C152B9" w:rsidP="000E5098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202</w:t>
            </w:r>
            <w:r w:rsidR="005F1613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A40178" w:rsidRPr="008724C5" w14:paraId="13B9F795" w14:textId="77777777" w:rsidTr="00196599">
        <w:tc>
          <w:tcPr>
            <w:tcW w:w="2943" w:type="dxa"/>
            <w:shd w:val="clear" w:color="auto" w:fill="099BDD" w:themeFill="text2"/>
          </w:tcPr>
          <w:p w14:paraId="46B13B10" w14:textId="77777777" w:rsidR="00A40178" w:rsidRPr="008724C5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8724C5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7353" w:type="dxa"/>
          </w:tcPr>
          <w:p w14:paraId="1833BBD7" w14:textId="593EA4B2" w:rsidR="00A40178" w:rsidRPr="008724C5" w:rsidRDefault="00BC3FFE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Sharing Protocols on Clinical Guidance </w:t>
            </w:r>
            <w:r w:rsidR="009A66CE">
              <w:rPr>
                <w:rFonts w:ascii="Calibri" w:hAnsi="Calibri"/>
                <w:sz w:val="28"/>
                <w:szCs w:val="28"/>
              </w:rPr>
              <w:t xml:space="preserve">Policy </w:t>
            </w:r>
            <w:r w:rsidR="005F1613">
              <w:rPr>
                <w:rFonts w:ascii="Calibri" w:hAnsi="Calibri"/>
                <w:sz w:val="28"/>
                <w:szCs w:val="28"/>
              </w:rPr>
              <w:t>V3</w:t>
            </w:r>
          </w:p>
        </w:tc>
      </w:tr>
    </w:tbl>
    <w:p w14:paraId="3BBE408D" w14:textId="0BE79C79" w:rsidR="00A40178" w:rsidRPr="000E5098" w:rsidRDefault="00A40178" w:rsidP="000E509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8724C5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0CBF26FC" w14:textId="77777777" w:rsidR="00A40178" w:rsidRPr="008724C5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8724C5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221"/>
        <w:gridCol w:w="1508"/>
        <w:gridCol w:w="1952"/>
        <w:gridCol w:w="3485"/>
      </w:tblGrid>
      <w:tr w:rsidR="00C152B9" w:rsidRPr="008724C5" w14:paraId="6016835C" w14:textId="77777777" w:rsidTr="00C152B9">
        <w:tc>
          <w:tcPr>
            <w:tcW w:w="1184" w:type="dxa"/>
            <w:shd w:val="clear" w:color="auto" w:fill="099BDD" w:themeFill="text2"/>
          </w:tcPr>
          <w:p w14:paraId="1C474925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8724C5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221" w:type="dxa"/>
            <w:shd w:val="clear" w:color="auto" w:fill="099BDD" w:themeFill="text2"/>
          </w:tcPr>
          <w:p w14:paraId="75CDE1BC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8724C5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508" w:type="dxa"/>
            <w:shd w:val="clear" w:color="auto" w:fill="099BDD" w:themeFill="text2"/>
          </w:tcPr>
          <w:p w14:paraId="7659EC91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8724C5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1952" w:type="dxa"/>
            <w:shd w:val="clear" w:color="auto" w:fill="099BDD" w:themeFill="text2"/>
          </w:tcPr>
          <w:p w14:paraId="72D57FDE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8724C5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485" w:type="dxa"/>
            <w:shd w:val="clear" w:color="auto" w:fill="099BDD" w:themeFill="text2"/>
          </w:tcPr>
          <w:p w14:paraId="039757F8" w14:textId="77777777" w:rsidR="00A40178" w:rsidRPr="008724C5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8724C5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C152B9" w:rsidRPr="008724C5" w14:paraId="078184C0" w14:textId="77777777" w:rsidTr="00C152B9">
        <w:tc>
          <w:tcPr>
            <w:tcW w:w="1184" w:type="dxa"/>
          </w:tcPr>
          <w:p w14:paraId="5ABA3816" w14:textId="77777777" w:rsidR="00A40178" w:rsidRPr="008724C5" w:rsidRDefault="00A40178" w:rsidP="00C152B9">
            <w:pPr>
              <w:spacing w:before="0" w:after="200" w:line="276" w:lineRule="auto"/>
              <w:rPr>
                <w:rFonts w:ascii="Calibri" w:hAnsi="Calibri"/>
              </w:rPr>
            </w:pPr>
            <w:r w:rsidRPr="008724C5">
              <w:rPr>
                <w:rFonts w:ascii="Calibri" w:hAnsi="Calibri"/>
              </w:rPr>
              <w:t>V1</w:t>
            </w:r>
          </w:p>
        </w:tc>
        <w:tc>
          <w:tcPr>
            <w:tcW w:w="1221" w:type="dxa"/>
          </w:tcPr>
          <w:p w14:paraId="350691C3" w14:textId="39E57F31" w:rsidR="00A40178" w:rsidRPr="008724C5" w:rsidRDefault="0068658D" w:rsidP="00C152B9">
            <w:pPr>
              <w:spacing w:before="0" w:after="200" w:line="276" w:lineRule="auto"/>
              <w:rPr>
                <w:rFonts w:ascii="Calibri" w:hAnsi="Calibri"/>
              </w:rPr>
            </w:pPr>
            <w:r w:rsidRPr="008724C5">
              <w:rPr>
                <w:rFonts w:ascii="Calibri" w:hAnsi="Calibri"/>
              </w:rPr>
              <w:t>Jul</w:t>
            </w:r>
            <w:r w:rsidR="005F1613">
              <w:rPr>
                <w:rFonts w:ascii="Calibri" w:hAnsi="Calibri"/>
              </w:rPr>
              <w:t xml:space="preserve"> 20</w:t>
            </w:r>
            <w:r w:rsidR="00A40178" w:rsidRPr="008724C5">
              <w:rPr>
                <w:rFonts w:ascii="Calibri" w:hAnsi="Calibri"/>
              </w:rPr>
              <w:t>16</w:t>
            </w:r>
          </w:p>
        </w:tc>
        <w:tc>
          <w:tcPr>
            <w:tcW w:w="1508" w:type="dxa"/>
          </w:tcPr>
          <w:p w14:paraId="5812C3A6" w14:textId="77777777" w:rsidR="00A40178" w:rsidRPr="008724C5" w:rsidRDefault="001D7BDE" w:rsidP="00C152B9">
            <w:pPr>
              <w:spacing w:before="0" w:after="200" w:line="276" w:lineRule="auto"/>
              <w:rPr>
                <w:rFonts w:ascii="Calibri" w:hAnsi="Calibri"/>
              </w:rPr>
            </w:pPr>
            <w:r w:rsidRPr="008724C5">
              <w:rPr>
                <w:rFonts w:ascii="Calibri" w:hAnsi="Calibri"/>
              </w:rPr>
              <w:t xml:space="preserve"> </w:t>
            </w:r>
          </w:p>
        </w:tc>
        <w:tc>
          <w:tcPr>
            <w:tcW w:w="1952" w:type="dxa"/>
          </w:tcPr>
          <w:p w14:paraId="62E8A107" w14:textId="77777777" w:rsidR="00A40178" w:rsidRPr="008724C5" w:rsidRDefault="00A40178" w:rsidP="00C152B9">
            <w:pPr>
              <w:spacing w:before="0" w:after="20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11766EB3" w14:textId="77777777" w:rsidR="00A40178" w:rsidRPr="008724C5" w:rsidRDefault="00A40178" w:rsidP="00C152B9">
            <w:pPr>
              <w:spacing w:before="0" w:after="200" w:line="276" w:lineRule="auto"/>
              <w:rPr>
                <w:rFonts w:ascii="Calibri" w:hAnsi="Calibri"/>
              </w:rPr>
            </w:pPr>
          </w:p>
        </w:tc>
      </w:tr>
      <w:tr w:rsidR="00C152B9" w:rsidRPr="008724C5" w14:paraId="7A9091D5" w14:textId="77777777" w:rsidTr="00C152B9">
        <w:tc>
          <w:tcPr>
            <w:tcW w:w="1184" w:type="dxa"/>
          </w:tcPr>
          <w:p w14:paraId="0ECE6450" w14:textId="5D767105" w:rsidR="00A40178" w:rsidRPr="008724C5" w:rsidRDefault="00BC3FFE" w:rsidP="00C152B9">
            <w:pPr>
              <w:spacing w:before="0"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</w:t>
            </w:r>
          </w:p>
        </w:tc>
        <w:tc>
          <w:tcPr>
            <w:tcW w:w="1221" w:type="dxa"/>
          </w:tcPr>
          <w:p w14:paraId="1EEB0B22" w14:textId="17F033BD" w:rsidR="00A40178" w:rsidRPr="008724C5" w:rsidRDefault="00BC3FFE" w:rsidP="00C152B9">
            <w:pPr>
              <w:spacing w:before="0"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</w:t>
            </w:r>
            <w:r w:rsidR="005F1613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1508" w:type="dxa"/>
          </w:tcPr>
          <w:p w14:paraId="3A16E86D" w14:textId="77777777" w:rsidR="00A40178" w:rsidRPr="008724C5" w:rsidRDefault="00A40178" w:rsidP="00C152B9">
            <w:pPr>
              <w:spacing w:before="0" w:after="20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1BDF659B" w14:textId="12434984" w:rsidR="00A40178" w:rsidRPr="008724C5" w:rsidRDefault="00BC3FFE" w:rsidP="00C152B9">
            <w:pPr>
              <w:spacing w:before="0"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DH</w:t>
            </w:r>
          </w:p>
        </w:tc>
        <w:tc>
          <w:tcPr>
            <w:tcW w:w="3485" w:type="dxa"/>
          </w:tcPr>
          <w:p w14:paraId="6449B423" w14:textId="77777777" w:rsidR="00A40178" w:rsidRPr="008724C5" w:rsidRDefault="00A40178" w:rsidP="00C152B9">
            <w:pPr>
              <w:spacing w:before="0" w:after="200" w:line="276" w:lineRule="auto"/>
              <w:rPr>
                <w:rFonts w:ascii="Calibri" w:hAnsi="Calibri"/>
              </w:rPr>
            </w:pPr>
          </w:p>
        </w:tc>
      </w:tr>
      <w:tr w:rsidR="00C152B9" w:rsidRPr="008724C5" w14:paraId="7F2F6CB7" w14:textId="77777777" w:rsidTr="00C152B9">
        <w:trPr>
          <w:trHeight w:val="542"/>
        </w:trPr>
        <w:tc>
          <w:tcPr>
            <w:tcW w:w="1184" w:type="dxa"/>
          </w:tcPr>
          <w:p w14:paraId="17378088" w14:textId="2004A84B" w:rsidR="00A40178" w:rsidRPr="008724C5" w:rsidRDefault="00C55904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V3</w:t>
            </w:r>
          </w:p>
        </w:tc>
        <w:tc>
          <w:tcPr>
            <w:tcW w:w="1221" w:type="dxa"/>
          </w:tcPr>
          <w:p w14:paraId="474AA777" w14:textId="3EDA00DA" w:rsidR="00A40178" w:rsidRPr="008724C5" w:rsidRDefault="00C55904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Feb </w:t>
            </w:r>
            <w:r w:rsidR="005F1613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17</w:t>
            </w:r>
          </w:p>
        </w:tc>
        <w:tc>
          <w:tcPr>
            <w:tcW w:w="1508" w:type="dxa"/>
          </w:tcPr>
          <w:p w14:paraId="160753B4" w14:textId="351F6C44" w:rsidR="00A40178" w:rsidRPr="008724C5" w:rsidRDefault="00C55904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JL</w:t>
            </w:r>
          </w:p>
        </w:tc>
        <w:tc>
          <w:tcPr>
            <w:tcW w:w="1952" w:type="dxa"/>
          </w:tcPr>
          <w:p w14:paraId="3222E134" w14:textId="77777777" w:rsidR="00A40178" w:rsidRPr="008724C5" w:rsidRDefault="00A40178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7F26664C" w14:textId="0DF14C96" w:rsidR="00A40178" w:rsidRPr="008724C5" w:rsidRDefault="00C55904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Updated to reflect feedback from CCG</w:t>
            </w:r>
          </w:p>
        </w:tc>
      </w:tr>
      <w:tr w:rsidR="00C152B9" w:rsidRPr="008724C5" w14:paraId="0801631B" w14:textId="77777777" w:rsidTr="00C152B9">
        <w:tc>
          <w:tcPr>
            <w:tcW w:w="1184" w:type="dxa"/>
          </w:tcPr>
          <w:p w14:paraId="3352A9E2" w14:textId="77777777" w:rsidR="000E5098" w:rsidRDefault="000E5098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054C03B2" w14:textId="06EA02AC" w:rsidR="000E5098" w:rsidRDefault="000E5098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 </w:t>
            </w:r>
            <w:r w:rsidR="005F1613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19</w:t>
            </w:r>
          </w:p>
        </w:tc>
        <w:tc>
          <w:tcPr>
            <w:tcW w:w="1508" w:type="dxa"/>
          </w:tcPr>
          <w:p w14:paraId="503666CE" w14:textId="77777777" w:rsidR="000E5098" w:rsidRDefault="000E5098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5212CDF1" w14:textId="77777777" w:rsidR="000E5098" w:rsidRPr="008724C5" w:rsidRDefault="000E5098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36737FFA" w14:textId="4739DE5F" w:rsidR="000E5098" w:rsidRDefault="000E5098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JL</w:t>
            </w:r>
          </w:p>
        </w:tc>
      </w:tr>
      <w:tr w:rsidR="00C152B9" w:rsidRPr="008724C5" w14:paraId="3BE8C522" w14:textId="77777777" w:rsidTr="00C152B9">
        <w:tc>
          <w:tcPr>
            <w:tcW w:w="1184" w:type="dxa"/>
          </w:tcPr>
          <w:p w14:paraId="071276B3" w14:textId="77777777" w:rsidR="00C152B9" w:rsidRDefault="00C152B9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6A606626" w14:textId="5AE4923B" w:rsidR="00C152B9" w:rsidRDefault="00C152B9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 </w:t>
            </w:r>
            <w:r w:rsidR="005F1613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1508" w:type="dxa"/>
          </w:tcPr>
          <w:p w14:paraId="0F3BB7B1" w14:textId="77777777" w:rsidR="00C152B9" w:rsidRDefault="00C152B9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0102CCC2" w14:textId="77777777" w:rsidR="00C152B9" w:rsidRPr="008724C5" w:rsidRDefault="00C152B9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6375DE94" w14:textId="6D6C5A5B" w:rsidR="00C152B9" w:rsidRDefault="00C152B9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DH</w:t>
            </w:r>
          </w:p>
        </w:tc>
      </w:tr>
      <w:tr w:rsidR="00D33822" w:rsidRPr="008724C5" w14:paraId="6B5F5A43" w14:textId="77777777" w:rsidTr="00C152B9">
        <w:tc>
          <w:tcPr>
            <w:tcW w:w="1184" w:type="dxa"/>
          </w:tcPr>
          <w:p w14:paraId="02F53168" w14:textId="77777777" w:rsidR="00D33822" w:rsidRDefault="00D33822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137514B0" w14:textId="37D52334" w:rsidR="00D33822" w:rsidRDefault="00D33822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 </w:t>
            </w:r>
            <w:r w:rsidR="005F1613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1508" w:type="dxa"/>
          </w:tcPr>
          <w:p w14:paraId="0DA7565F" w14:textId="77777777" w:rsidR="00D33822" w:rsidRDefault="00D33822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1952" w:type="dxa"/>
          </w:tcPr>
          <w:p w14:paraId="67A927FE" w14:textId="77777777" w:rsidR="00D33822" w:rsidRPr="008724C5" w:rsidRDefault="00D33822" w:rsidP="00C152B9">
            <w:pPr>
              <w:spacing w:before="0" w:line="276" w:lineRule="auto"/>
              <w:rPr>
                <w:rFonts w:ascii="Calibri" w:hAnsi="Calibri"/>
              </w:rPr>
            </w:pPr>
          </w:p>
        </w:tc>
        <w:tc>
          <w:tcPr>
            <w:tcW w:w="3485" w:type="dxa"/>
          </w:tcPr>
          <w:p w14:paraId="5F701EED" w14:textId="2E93EF05" w:rsidR="00D33822" w:rsidRDefault="00D33822" w:rsidP="00C152B9">
            <w:pPr>
              <w:spacing w:before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DH</w:t>
            </w:r>
          </w:p>
        </w:tc>
      </w:tr>
    </w:tbl>
    <w:p w14:paraId="2877DE9F" w14:textId="4C28BAA8" w:rsidR="00C86333" w:rsidRPr="008724C5" w:rsidRDefault="00C86333" w:rsidP="00C86333">
      <w:pPr>
        <w:rPr>
          <w:rFonts w:ascii="Calibri" w:hAnsi="Calibri" w:cs="Calibri"/>
        </w:rPr>
      </w:pPr>
    </w:p>
    <w:p w14:paraId="518DA1B6" w14:textId="77777777" w:rsidR="00C86333" w:rsidRPr="008724C5" w:rsidRDefault="00C86333" w:rsidP="00C86333">
      <w:pPr>
        <w:rPr>
          <w:rFonts w:ascii="Calibri" w:hAnsi="Calibri" w:cs="Calibri"/>
        </w:rPr>
      </w:pPr>
    </w:p>
    <w:p w14:paraId="4181A56C" w14:textId="61014551" w:rsidR="00C86333" w:rsidRDefault="00C86333" w:rsidP="00C86333">
      <w:pPr>
        <w:rPr>
          <w:rFonts w:ascii="Calibri" w:hAnsi="Calibri" w:cs="Calibri"/>
        </w:rPr>
      </w:pPr>
    </w:p>
    <w:p w14:paraId="08CD299E" w14:textId="77777777" w:rsidR="005F1613" w:rsidRPr="008724C5" w:rsidRDefault="005F1613" w:rsidP="005F1613">
      <w:pPr>
        <w:spacing w:before="0" w:after="0" w:line="240" w:lineRule="auto"/>
        <w:rPr>
          <w:rFonts w:ascii="Calibri" w:hAnsi="Calibri" w:cs="Calibri"/>
        </w:rPr>
      </w:pPr>
    </w:p>
    <w:p w14:paraId="64C1751B" w14:textId="5D269352" w:rsidR="00C86333" w:rsidRPr="008724C5" w:rsidRDefault="00C86333" w:rsidP="00C86333">
      <w:pPr>
        <w:pStyle w:val="Heading1"/>
        <w:rPr>
          <w:rFonts w:ascii="Calibri" w:hAnsi="Calibri"/>
        </w:rPr>
      </w:pPr>
      <w:r w:rsidRPr="008724C5">
        <w:rPr>
          <w:rFonts w:ascii="Calibri" w:hAnsi="Calibri"/>
        </w:rPr>
        <w:t>SHARING AND ACTING ON CLINICAL GUIDANCE, FORMULARIES, MEDICAL DEVICE ALERTS AND SAFETY ALERTS PROTOCOL</w:t>
      </w:r>
    </w:p>
    <w:p w14:paraId="08F4BFE9" w14:textId="184A47F2" w:rsidR="00C86333" w:rsidRPr="008724C5" w:rsidRDefault="00C86333" w:rsidP="00C86333">
      <w:pPr>
        <w:autoSpaceDE w:val="0"/>
        <w:autoSpaceDN w:val="0"/>
        <w:adjustRightInd w:val="0"/>
        <w:jc w:val="both"/>
        <w:rPr>
          <w:rFonts w:ascii="Calibri" w:hAnsi="Calibri" w:cs="JEBKN O+ Frutiger"/>
          <w:b/>
          <w:bCs/>
          <w:color w:val="000000"/>
        </w:rPr>
      </w:pPr>
      <w:r w:rsidRPr="008724C5">
        <w:rPr>
          <w:rFonts w:ascii="Calibri" w:hAnsi="Calibri" w:cs="JEBLA B+ Frutiger"/>
          <w:color w:val="000000"/>
        </w:rPr>
        <w:t>The purpose of the protocol is to set out the procedure for sharing national/local clinical guidance, national/local formularies and acting on drug and safety alerts for Castleman Healthcare Ltd. This protocol is relevant to anyone who works for the Company.</w:t>
      </w:r>
    </w:p>
    <w:p w14:paraId="457225C8" w14:textId="18027F4C" w:rsidR="00C86333" w:rsidRPr="008724C5" w:rsidRDefault="00C86333" w:rsidP="00C86333">
      <w:pPr>
        <w:autoSpaceDE w:val="0"/>
        <w:autoSpaceDN w:val="0"/>
        <w:adjustRightInd w:val="0"/>
        <w:jc w:val="both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>The individual responsible for the dissemination of local guidance/alerts is the Clinical Governance Director</w:t>
      </w:r>
      <w:r w:rsidR="00A65304">
        <w:rPr>
          <w:rFonts w:ascii="Calibri" w:hAnsi="Calibri" w:cs="JEBLA B+ Frutiger"/>
          <w:color w:val="000000"/>
        </w:rPr>
        <w:t xml:space="preserve"> who </w:t>
      </w:r>
      <w:r w:rsidR="00FA04B5">
        <w:t xml:space="preserve">will review all new policies and guidance and instigate a review of all Castleman Healthcare Ltd policies, adapting as required. </w:t>
      </w:r>
      <w:r w:rsidR="00F20623">
        <w:t xml:space="preserve">The Clinical Governance Director </w:t>
      </w:r>
      <w:r w:rsidR="00FA04B5">
        <w:t>will disseminate those applicable to Castleman Healthcare Ltd as per the cascade table below</w:t>
      </w:r>
    </w:p>
    <w:p w14:paraId="3AB63D39" w14:textId="1DE8A5E6" w:rsidR="00C86333" w:rsidRPr="008724C5" w:rsidRDefault="00C86333" w:rsidP="00C86333">
      <w:pPr>
        <w:autoSpaceDE w:val="0"/>
        <w:autoSpaceDN w:val="0"/>
        <w:adjustRightInd w:val="0"/>
        <w:jc w:val="both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 xml:space="preserve">It is </w:t>
      </w:r>
      <w:r w:rsidR="00F20623">
        <w:rPr>
          <w:rFonts w:ascii="Calibri" w:hAnsi="Calibri" w:cs="JEBLA B+ Frutiger"/>
          <w:color w:val="000000"/>
        </w:rPr>
        <w:t>also the</w:t>
      </w:r>
      <w:r w:rsidRPr="008724C5">
        <w:rPr>
          <w:rFonts w:ascii="Calibri" w:hAnsi="Calibri" w:cs="JEBLA B+ Frutiger"/>
          <w:color w:val="000000"/>
        </w:rPr>
        <w:t xml:space="preserve"> responsibility of the individual healthcare professional to ensure they keep up to date with national guidance and formularies.</w:t>
      </w:r>
    </w:p>
    <w:p w14:paraId="4798B19D" w14:textId="0302B873" w:rsidR="00C86333" w:rsidRPr="008724C5" w:rsidRDefault="00C86333" w:rsidP="00C86333">
      <w:pPr>
        <w:autoSpaceDE w:val="0"/>
        <w:autoSpaceDN w:val="0"/>
        <w:adjustRightInd w:val="0"/>
        <w:jc w:val="both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 xml:space="preserve">This protocol will be reviewed </w:t>
      </w:r>
      <w:r w:rsidRPr="008724C5">
        <w:rPr>
          <w:rFonts w:ascii="Calibri" w:hAnsi="Calibri" w:cs="JEBLD D+ Frutiger"/>
          <w:iCs/>
          <w:color w:val="000000"/>
        </w:rPr>
        <w:t>annually</w:t>
      </w:r>
      <w:r w:rsidRPr="008724C5">
        <w:rPr>
          <w:rFonts w:ascii="Calibri" w:hAnsi="Calibri" w:cs="JEBLD D+ Frutiger"/>
          <w:i/>
          <w:iCs/>
          <w:color w:val="000000"/>
        </w:rPr>
        <w:t xml:space="preserve"> </w:t>
      </w:r>
      <w:r w:rsidRPr="008724C5">
        <w:rPr>
          <w:rFonts w:ascii="Calibri" w:hAnsi="Calibri" w:cs="JEBLA B+ Frutiger"/>
          <w:color w:val="000000"/>
        </w:rPr>
        <w:t xml:space="preserve">to ensure that it remains effective and relevant. </w:t>
      </w:r>
    </w:p>
    <w:p w14:paraId="47E2BEF5" w14:textId="77777777" w:rsidR="00C86333" w:rsidRPr="008724C5" w:rsidRDefault="00C86333" w:rsidP="008724C5">
      <w:pPr>
        <w:pStyle w:val="Heading1"/>
        <w:rPr>
          <w:rFonts w:ascii="Calibri" w:hAnsi="Calibri"/>
        </w:rPr>
      </w:pPr>
      <w:r w:rsidRPr="008724C5">
        <w:rPr>
          <w:rFonts w:ascii="Calibri" w:hAnsi="Calibri"/>
        </w:rPr>
        <w:t xml:space="preserve">Procedure </w:t>
      </w:r>
    </w:p>
    <w:p w14:paraId="701CF16B" w14:textId="47DB310C" w:rsidR="00C55904" w:rsidRPr="008724C5" w:rsidRDefault="00235995" w:rsidP="00C86333">
      <w:pPr>
        <w:autoSpaceDE w:val="0"/>
        <w:autoSpaceDN w:val="0"/>
        <w:adjustRightInd w:val="0"/>
        <w:rPr>
          <w:rFonts w:ascii="Calibri" w:hAnsi="Calibri" w:cs="JEBLA B+ Frutiger"/>
          <w:color w:val="000000"/>
        </w:rPr>
      </w:pPr>
      <w:r>
        <w:t xml:space="preserve">The Clinical Governance Director will disseminate any new policies and guidance applicable to Castleman Healthcare Ltd Providers. </w:t>
      </w:r>
    </w:p>
    <w:p w14:paraId="29AA9766" w14:textId="41812D4B" w:rsidR="008724C5" w:rsidRPr="008724C5" w:rsidRDefault="00C86333" w:rsidP="008724C5">
      <w:pPr>
        <w:pStyle w:val="Heading1"/>
        <w:rPr>
          <w:rFonts w:ascii="Calibri" w:hAnsi="Calibri"/>
        </w:rPr>
      </w:pPr>
      <w:r w:rsidRPr="008724C5">
        <w:rPr>
          <w:rFonts w:ascii="Calibri" w:hAnsi="Calibri"/>
        </w:rPr>
        <w:t xml:space="preserve">The cascade includes: </w:t>
      </w:r>
    </w:p>
    <w:p w14:paraId="259FC0E1" w14:textId="4990AA58" w:rsidR="005F1613" w:rsidRDefault="005F1613" w:rsidP="005F1613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JEBLA B+ Frutiger"/>
          <w:b/>
          <w:color w:val="099BD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639"/>
      </w:tblGrid>
      <w:tr w:rsidR="002C1EE7" w:rsidRPr="008724C5" w14:paraId="036F07BC" w14:textId="77777777" w:rsidTr="00E82F9A">
        <w:tc>
          <w:tcPr>
            <w:tcW w:w="4711" w:type="dxa"/>
            <w:shd w:val="clear" w:color="auto" w:fill="auto"/>
          </w:tcPr>
          <w:p w14:paraId="15A097F4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b/>
                <w:color w:val="099BDD" w:themeColor="text2"/>
              </w:rPr>
            </w:pPr>
            <w:r w:rsidRPr="008724C5">
              <w:rPr>
                <w:rFonts w:ascii="Calibri" w:hAnsi="Calibri" w:cs="JEBLA B+ Frutiger"/>
                <w:b/>
                <w:color w:val="099BDD" w:themeColor="text2"/>
              </w:rPr>
              <w:t>Guidance/Formulary/Alert</w:t>
            </w:r>
          </w:p>
        </w:tc>
        <w:tc>
          <w:tcPr>
            <w:tcW w:w="4639" w:type="dxa"/>
            <w:shd w:val="clear" w:color="auto" w:fill="auto"/>
          </w:tcPr>
          <w:p w14:paraId="4CF23884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b/>
                <w:color w:val="099BDD" w:themeColor="text2"/>
              </w:rPr>
            </w:pPr>
            <w:r w:rsidRPr="008724C5">
              <w:rPr>
                <w:rFonts w:ascii="Calibri" w:hAnsi="Calibri" w:cs="JEBLA B+ Frutiger"/>
                <w:b/>
                <w:color w:val="099BDD" w:themeColor="text2"/>
              </w:rPr>
              <w:t>Responsible Individual</w:t>
            </w:r>
          </w:p>
        </w:tc>
      </w:tr>
      <w:tr w:rsidR="002C1EE7" w:rsidRPr="008724C5" w14:paraId="6641FA47" w14:textId="77777777" w:rsidTr="00E82F9A">
        <w:trPr>
          <w:trHeight w:val="1161"/>
        </w:trPr>
        <w:tc>
          <w:tcPr>
            <w:tcW w:w="4711" w:type="dxa"/>
            <w:shd w:val="clear" w:color="auto" w:fill="auto"/>
          </w:tcPr>
          <w:p w14:paraId="55885A5D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D D+ Frutiger"/>
                <w:color w:val="000000"/>
              </w:rPr>
            </w:pPr>
            <w:r w:rsidRPr="008724C5">
              <w:rPr>
                <w:rFonts w:ascii="Calibri" w:hAnsi="Calibri" w:cs="JEBLD D+ Frutiger"/>
                <w:iCs/>
                <w:color w:val="000000"/>
              </w:rPr>
              <w:t>1) NICE and other national clinical guidance</w:t>
            </w:r>
          </w:p>
        </w:tc>
        <w:tc>
          <w:tcPr>
            <w:tcW w:w="4639" w:type="dxa"/>
            <w:shd w:val="clear" w:color="auto" w:fill="auto"/>
          </w:tcPr>
          <w:p w14:paraId="6AFF7BEC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color w:val="000000"/>
              </w:rPr>
            </w:pPr>
            <w:r w:rsidRPr="008724C5">
              <w:rPr>
                <w:rFonts w:ascii="Calibri" w:hAnsi="Calibri" w:cs="JEBLA B+ Frutiger"/>
                <w:color w:val="000000"/>
              </w:rPr>
              <w:t>Individual clinician</w:t>
            </w:r>
            <w:r>
              <w:rPr>
                <w:rFonts w:ascii="Calibri" w:hAnsi="Calibri" w:cs="JEBLA B+ Frutiger"/>
                <w:color w:val="000000"/>
              </w:rPr>
              <w:t xml:space="preserve">s </w:t>
            </w:r>
            <w:r w:rsidRPr="00C55904">
              <w:rPr>
                <w:rFonts w:ascii="Calibri" w:hAnsi="Calibri" w:cs="JEBLA B+ Frutiger"/>
                <w:color w:val="000000"/>
              </w:rPr>
              <w:t>Individual clinicians are responsible for ensuring they keep up to date with all new NICE and other national clinical guidance.</w:t>
            </w:r>
          </w:p>
        </w:tc>
      </w:tr>
      <w:tr w:rsidR="002C1EE7" w:rsidRPr="008724C5" w14:paraId="00B5CD96" w14:textId="77777777" w:rsidTr="00E82F9A">
        <w:tc>
          <w:tcPr>
            <w:tcW w:w="4711" w:type="dxa"/>
            <w:shd w:val="clear" w:color="auto" w:fill="auto"/>
          </w:tcPr>
          <w:p w14:paraId="0C2B6537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D D+ Frutiger"/>
                <w:color w:val="000000"/>
              </w:rPr>
            </w:pPr>
            <w:r w:rsidRPr="008724C5">
              <w:rPr>
                <w:rFonts w:ascii="Calibri" w:hAnsi="Calibri" w:cs="JEBLD D+ Frutiger"/>
                <w:iCs/>
                <w:color w:val="000000"/>
              </w:rPr>
              <w:t xml:space="preserve">2) Local clinical guidance </w:t>
            </w:r>
          </w:p>
        </w:tc>
        <w:tc>
          <w:tcPr>
            <w:tcW w:w="4639" w:type="dxa"/>
            <w:shd w:val="clear" w:color="auto" w:fill="auto"/>
          </w:tcPr>
          <w:p w14:paraId="77D6A646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color w:val="000000"/>
              </w:rPr>
            </w:pPr>
            <w:r w:rsidRPr="00C55904">
              <w:rPr>
                <w:rFonts w:ascii="Calibri" w:hAnsi="Calibri" w:cs="JEBLA B+ Frutiger"/>
                <w:color w:val="000000"/>
              </w:rPr>
              <w:t xml:space="preserve">The Governance Director will cascade Local Clinical Guidance applicable for Castleman Healthcare Ltd to the </w:t>
            </w:r>
            <w:proofErr w:type="spellStart"/>
            <w:r w:rsidRPr="00C55904">
              <w:rPr>
                <w:rFonts w:ascii="Calibri" w:hAnsi="Calibri" w:cs="JEBLA B+ Frutiger"/>
                <w:color w:val="000000"/>
              </w:rPr>
              <w:t>Programme</w:t>
            </w:r>
            <w:proofErr w:type="spellEnd"/>
            <w:r w:rsidRPr="00C55904">
              <w:rPr>
                <w:rFonts w:ascii="Calibri" w:hAnsi="Calibri" w:cs="JEBLA B+ Frutiger"/>
                <w:color w:val="000000"/>
              </w:rPr>
              <w:t xml:space="preserve"> Manager to disseminate to all clinicians/healthcare professionals</w:t>
            </w:r>
            <w:r>
              <w:t>.</w:t>
            </w:r>
          </w:p>
        </w:tc>
      </w:tr>
      <w:tr w:rsidR="002C1EE7" w:rsidRPr="008724C5" w14:paraId="135D6065" w14:textId="77777777" w:rsidTr="00E82F9A">
        <w:tc>
          <w:tcPr>
            <w:tcW w:w="4711" w:type="dxa"/>
            <w:shd w:val="clear" w:color="auto" w:fill="auto"/>
          </w:tcPr>
          <w:p w14:paraId="599C943C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color w:val="000000"/>
              </w:rPr>
            </w:pPr>
            <w:r w:rsidRPr="008724C5">
              <w:rPr>
                <w:rFonts w:ascii="Calibri" w:hAnsi="Calibri" w:cs="JEBLD D+ Frutiger"/>
                <w:iCs/>
                <w:color w:val="000000"/>
              </w:rPr>
              <w:t>3) National and local formularies</w:t>
            </w:r>
          </w:p>
        </w:tc>
        <w:tc>
          <w:tcPr>
            <w:tcW w:w="4639" w:type="dxa"/>
            <w:shd w:val="clear" w:color="auto" w:fill="auto"/>
          </w:tcPr>
          <w:p w14:paraId="66EFAA19" w14:textId="77777777" w:rsidR="002C1EE7" w:rsidRPr="008724C5" w:rsidRDefault="002C1EE7" w:rsidP="00E82F9A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color w:val="000000"/>
              </w:rPr>
            </w:pPr>
            <w:r>
              <w:t xml:space="preserve">The Governance Director will cascade Local Clinical Guidance applicable to Castleman Healthcare Ltd to the </w:t>
            </w:r>
            <w:proofErr w:type="spellStart"/>
            <w:r>
              <w:t>Programme</w:t>
            </w:r>
            <w:proofErr w:type="spellEnd"/>
            <w:r>
              <w:t xml:space="preserve"> Manager to disseminate to all clinicians/healthcare professionals.</w:t>
            </w:r>
          </w:p>
        </w:tc>
      </w:tr>
    </w:tbl>
    <w:p w14:paraId="4DE3C956" w14:textId="36AFBA24" w:rsidR="002C1EE7" w:rsidRDefault="002C1EE7" w:rsidP="005F1613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JEBLA B+ Frutiger"/>
          <w:b/>
          <w:color w:val="099BDD" w:themeColor="text2"/>
        </w:rPr>
      </w:pPr>
    </w:p>
    <w:p w14:paraId="0E84BF03" w14:textId="77777777" w:rsidR="002C1EE7" w:rsidRDefault="002C1EE7" w:rsidP="005F1613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JEBLA B+ Frutiger"/>
          <w:b/>
          <w:color w:val="099BD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6"/>
      </w:tblGrid>
      <w:tr w:rsidR="005F1613" w:rsidRPr="008724C5" w14:paraId="5AFD9EFD" w14:textId="77777777" w:rsidTr="00F46A75">
        <w:tc>
          <w:tcPr>
            <w:tcW w:w="4811" w:type="dxa"/>
            <w:shd w:val="clear" w:color="auto" w:fill="auto"/>
          </w:tcPr>
          <w:p w14:paraId="559D6F46" w14:textId="77777777" w:rsidR="005F1613" w:rsidRPr="008724C5" w:rsidRDefault="005F1613" w:rsidP="00F46A75">
            <w:pPr>
              <w:autoSpaceDE w:val="0"/>
              <w:autoSpaceDN w:val="0"/>
              <w:adjustRightInd w:val="0"/>
              <w:jc w:val="both"/>
              <w:rPr>
                <w:rFonts w:ascii="Calibri" w:hAnsi="Calibri" w:cs="JEBLD D+ Frutiger"/>
                <w:iCs/>
                <w:color w:val="000000"/>
              </w:rPr>
            </w:pPr>
            <w:r w:rsidRPr="008724C5">
              <w:rPr>
                <w:rFonts w:ascii="Calibri" w:hAnsi="Calibri" w:cs="JEBLD D+ Frutiger"/>
                <w:iCs/>
                <w:color w:val="000000"/>
              </w:rPr>
              <w:t>4) Alerts that would be found on the Central Alerting System:</w:t>
            </w:r>
          </w:p>
          <w:p w14:paraId="13C2BECD" w14:textId="77777777" w:rsidR="005F1613" w:rsidRPr="008724C5" w:rsidRDefault="005F1613" w:rsidP="00F46A7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JEBLD D+ Frutiger"/>
                <w:color w:val="000000"/>
              </w:rPr>
            </w:pPr>
            <w:r w:rsidRPr="008724C5">
              <w:rPr>
                <w:rFonts w:ascii="Calibri" w:hAnsi="Calibri" w:cs="JEBLD D+ Frutiger"/>
                <w:i/>
                <w:iCs/>
                <w:color w:val="000000"/>
              </w:rPr>
              <w:t xml:space="preserve">The Medicines and Healthcare products Regulatory Agency alerts; </w:t>
            </w:r>
          </w:p>
          <w:p w14:paraId="311E874E" w14:textId="77777777" w:rsidR="005F1613" w:rsidRPr="008724C5" w:rsidRDefault="005F1613" w:rsidP="00F46A7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JEBLD D+ Frutiger"/>
                <w:color w:val="000000"/>
              </w:rPr>
            </w:pPr>
            <w:r w:rsidRPr="008724C5">
              <w:rPr>
                <w:rFonts w:ascii="Calibri" w:hAnsi="Calibri" w:cs="JEBLD D+ Frutiger"/>
                <w:i/>
                <w:iCs/>
                <w:color w:val="000000"/>
              </w:rPr>
              <w:t xml:space="preserve">The National Patient Safety Agency alerts; </w:t>
            </w:r>
          </w:p>
          <w:p w14:paraId="7B398417" w14:textId="77777777" w:rsidR="005F1613" w:rsidRPr="00BC3FFE" w:rsidRDefault="005F1613" w:rsidP="00F46A7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JEBLD D+ Frutiger"/>
                <w:color w:val="000000"/>
              </w:rPr>
            </w:pPr>
            <w:r w:rsidRPr="008724C5">
              <w:rPr>
                <w:rFonts w:ascii="Calibri" w:hAnsi="Calibri" w:cs="JEBLD D+ Frutiger"/>
                <w:i/>
                <w:iCs/>
                <w:color w:val="000000"/>
              </w:rPr>
              <w:t>The Chief Medical Officer (for England)</w:t>
            </w:r>
          </w:p>
          <w:p w14:paraId="688D4E81" w14:textId="77777777" w:rsidR="005F1613" w:rsidRPr="008724C5" w:rsidRDefault="005F1613" w:rsidP="00F46A75">
            <w:pPr>
              <w:autoSpaceDE w:val="0"/>
              <w:autoSpaceDN w:val="0"/>
              <w:adjustRightInd w:val="0"/>
              <w:spacing w:before="0" w:after="0" w:line="240" w:lineRule="auto"/>
              <w:ind w:left="720"/>
              <w:rPr>
                <w:rFonts w:ascii="Calibri" w:hAnsi="Calibri" w:cs="JEBLD D+ Frutiger"/>
                <w:color w:val="000000"/>
              </w:rPr>
            </w:pPr>
          </w:p>
        </w:tc>
        <w:tc>
          <w:tcPr>
            <w:tcW w:w="4765" w:type="dxa"/>
            <w:shd w:val="clear" w:color="auto" w:fill="auto"/>
          </w:tcPr>
          <w:p w14:paraId="1009974A" w14:textId="77777777" w:rsidR="005F1613" w:rsidRPr="008724C5" w:rsidRDefault="005F1613" w:rsidP="00F46A75">
            <w:pPr>
              <w:autoSpaceDE w:val="0"/>
              <w:autoSpaceDN w:val="0"/>
              <w:adjustRightInd w:val="0"/>
              <w:jc w:val="both"/>
              <w:rPr>
                <w:rFonts w:ascii="Calibri" w:hAnsi="Calibri" w:cs="JEBLA B+ Frutiger"/>
                <w:color w:val="000000"/>
              </w:rPr>
            </w:pPr>
            <w:r w:rsidRPr="00C55904">
              <w:rPr>
                <w:rFonts w:ascii="Calibri" w:hAnsi="Calibri" w:cs="JEBLA B+ Frutiger"/>
                <w:color w:val="000000"/>
              </w:rPr>
              <w:t xml:space="preserve">The Governance Director will cascade Local Clinical Guidance applicable to Castleman Healthcare Ltd to the </w:t>
            </w:r>
            <w:proofErr w:type="spellStart"/>
            <w:r w:rsidRPr="00C55904">
              <w:rPr>
                <w:rFonts w:ascii="Calibri" w:hAnsi="Calibri" w:cs="JEBLA B+ Frutiger"/>
                <w:color w:val="000000"/>
              </w:rPr>
              <w:t>Programme</w:t>
            </w:r>
            <w:proofErr w:type="spellEnd"/>
            <w:r w:rsidRPr="00C55904">
              <w:rPr>
                <w:rFonts w:ascii="Calibri" w:hAnsi="Calibri" w:cs="JEBLA B+ Frutiger"/>
                <w:color w:val="000000"/>
              </w:rPr>
              <w:t xml:space="preserve"> Manager to disseminate to all clinicians/healthcare professionals</w:t>
            </w:r>
            <w:r>
              <w:t>.</w:t>
            </w:r>
          </w:p>
        </w:tc>
      </w:tr>
    </w:tbl>
    <w:p w14:paraId="72586E49" w14:textId="77777777" w:rsidR="005F1613" w:rsidRDefault="005F1613" w:rsidP="005F1613">
      <w:pPr>
        <w:autoSpaceDE w:val="0"/>
        <w:autoSpaceDN w:val="0"/>
        <w:adjustRightInd w:val="0"/>
        <w:spacing w:after="0" w:line="240" w:lineRule="auto"/>
        <w:rPr>
          <w:rFonts w:ascii="Calibri" w:hAnsi="Calibri" w:cs="JEBLA B+ Frutiger"/>
          <w:b/>
          <w:color w:val="099BDD" w:themeColor="text2"/>
        </w:rPr>
      </w:pPr>
    </w:p>
    <w:p w14:paraId="47F738BC" w14:textId="20442BFE" w:rsidR="0068658D" w:rsidRPr="008724C5" w:rsidRDefault="0068658D" w:rsidP="008724C5">
      <w:pPr>
        <w:autoSpaceDE w:val="0"/>
        <w:autoSpaceDN w:val="0"/>
        <w:adjustRightInd w:val="0"/>
        <w:rPr>
          <w:rFonts w:ascii="Calibri" w:hAnsi="Calibri" w:cs="JEBLA B+ Frutiger"/>
          <w:b/>
          <w:color w:val="099BDD" w:themeColor="text2"/>
        </w:rPr>
      </w:pPr>
      <w:r w:rsidRPr="008724C5">
        <w:rPr>
          <w:rFonts w:ascii="Calibri" w:hAnsi="Calibri" w:cs="JEBLA B+ Frutiger"/>
          <w:b/>
          <w:color w:val="099BDD" w:themeColor="text2"/>
        </w:rPr>
        <w:t>The responsible individual</w:t>
      </w:r>
      <w:r w:rsidR="00F20623">
        <w:rPr>
          <w:rFonts w:ascii="Calibri" w:hAnsi="Calibri" w:cs="JEBLA B+ Frutiger"/>
          <w:b/>
          <w:color w:val="099BDD" w:themeColor="text2"/>
        </w:rPr>
        <w:t xml:space="preserve">, </w:t>
      </w:r>
      <w:proofErr w:type="spellStart"/>
      <w:r w:rsidR="00F20623">
        <w:rPr>
          <w:rFonts w:ascii="Calibri" w:hAnsi="Calibri" w:cs="JEBLA B+ Frutiger"/>
          <w:b/>
          <w:color w:val="099BDD" w:themeColor="text2"/>
        </w:rPr>
        <w:t>Programme</w:t>
      </w:r>
      <w:proofErr w:type="spellEnd"/>
      <w:r w:rsidR="00F20623">
        <w:rPr>
          <w:rFonts w:ascii="Calibri" w:hAnsi="Calibri" w:cs="JEBLA B+ Frutiger"/>
          <w:b/>
          <w:color w:val="099BDD" w:themeColor="text2"/>
        </w:rPr>
        <w:t xml:space="preserve"> </w:t>
      </w:r>
      <w:r w:rsidR="00C55904">
        <w:rPr>
          <w:rFonts w:ascii="Calibri" w:hAnsi="Calibri" w:cs="JEBLA B+ Frutiger"/>
          <w:b/>
          <w:color w:val="099BDD" w:themeColor="text2"/>
        </w:rPr>
        <w:t xml:space="preserve">Manager, </w:t>
      </w:r>
      <w:r w:rsidR="00C55904" w:rsidRPr="008724C5">
        <w:rPr>
          <w:rFonts w:ascii="Calibri" w:hAnsi="Calibri" w:cs="JEBLA B+ Frutiger"/>
          <w:b/>
          <w:color w:val="099BDD" w:themeColor="text2"/>
        </w:rPr>
        <w:t>will</w:t>
      </w:r>
      <w:r w:rsidRPr="008724C5">
        <w:rPr>
          <w:rFonts w:ascii="Calibri" w:hAnsi="Calibri" w:cs="JEBLA B+ Frutiger"/>
          <w:b/>
          <w:color w:val="099BDD" w:themeColor="text2"/>
        </w:rPr>
        <w:t xml:space="preserve"> determine who to send the guidance/alerts to</w:t>
      </w:r>
      <w:r w:rsidR="00F20623">
        <w:rPr>
          <w:rFonts w:ascii="Calibri" w:hAnsi="Calibri" w:cs="JEBLA B+ Frutiger"/>
          <w:b/>
          <w:color w:val="099BDD" w:themeColor="text2"/>
        </w:rPr>
        <w:t xml:space="preserve"> within the specific </w:t>
      </w:r>
      <w:proofErr w:type="spellStart"/>
      <w:r w:rsidR="00F20623">
        <w:rPr>
          <w:rFonts w:ascii="Calibri" w:hAnsi="Calibri" w:cs="JEBLA B+ Frutiger"/>
          <w:b/>
          <w:color w:val="099BDD" w:themeColor="text2"/>
        </w:rPr>
        <w:t>programme</w:t>
      </w:r>
      <w:proofErr w:type="spellEnd"/>
      <w:r w:rsidR="00F20623">
        <w:rPr>
          <w:rFonts w:ascii="Calibri" w:hAnsi="Calibri" w:cs="JEBLA B+ Frutiger"/>
          <w:b/>
          <w:color w:val="099BDD" w:themeColor="text2"/>
        </w:rPr>
        <w:t>/service</w:t>
      </w:r>
      <w:r w:rsidRPr="008724C5">
        <w:rPr>
          <w:rFonts w:ascii="Calibri" w:hAnsi="Calibri" w:cs="JEBLA B+ Frutiger"/>
          <w:b/>
          <w:color w:val="099BDD" w:themeColor="text2"/>
        </w:rPr>
        <w:t xml:space="preserve"> </w:t>
      </w:r>
    </w:p>
    <w:p w14:paraId="72485165" w14:textId="37A93A46" w:rsidR="0068658D" w:rsidRPr="008724C5" w:rsidRDefault="0068658D" w:rsidP="008724C5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 xml:space="preserve">Appropriate clinical alerts/guidance will be shared with </w:t>
      </w:r>
      <w:r w:rsidR="00F20623">
        <w:rPr>
          <w:rFonts w:ascii="Calibri" w:hAnsi="Calibri" w:cs="JEBLA B+ Frutiger"/>
          <w:color w:val="000000"/>
        </w:rPr>
        <w:t xml:space="preserve">those appropriate within the service </w:t>
      </w:r>
      <w:r w:rsidRPr="008724C5">
        <w:rPr>
          <w:rFonts w:ascii="Calibri" w:hAnsi="Calibri" w:cs="JEBLA B+ Frutiger"/>
          <w:color w:val="000000"/>
        </w:rPr>
        <w:t>where appropriate</w:t>
      </w:r>
      <w:r w:rsidR="005F1613">
        <w:rPr>
          <w:rFonts w:ascii="Calibri" w:hAnsi="Calibri" w:cs="JEBLA B+ Frutiger"/>
          <w:color w:val="000000"/>
        </w:rPr>
        <w:t>;</w:t>
      </w:r>
    </w:p>
    <w:p w14:paraId="0E1BE36E" w14:textId="5FC9B109" w:rsidR="008724C5" w:rsidRPr="008724C5" w:rsidRDefault="0068658D" w:rsidP="008724C5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 xml:space="preserve">Alerts about medical </w:t>
      </w:r>
      <w:r w:rsidR="00C55904">
        <w:rPr>
          <w:rFonts w:ascii="Calibri" w:hAnsi="Calibri" w:cs="JEBLA B+ Frutiger"/>
          <w:color w:val="000000"/>
        </w:rPr>
        <w:t xml:space="preserve">devices will be shared with those appropriate within the service </w:t>
      </w:r>
      <w:r w:rsidRPr="008724C5">
        <w:rPr>
          <w:rFonts w:ascii="Calibri" w:hAnsi="Calibri" w:cs="JEBLA B+ Frutiger"/>
          <w:color w:val="000000"/>
        </w:rPr>
        <w:t xml:space="preserve">for investigation and forwarded </w:t>
      </w:r>
      <w:r w:rsidR="008724C5" w:rsidRPr="008724C5">
        <w:rPr>
          <w:rFonts w:ascii="Calibri" w:hAnsi="Calibri" w:cs="JEBLA B+ Frutiger"/>
          <w:color w:val="000000"/>
        </w:rPr>
        <w:t>to appropriate members of staff</w:t>
      </w:r>
      <w:r w:rsidR="005F1613">
        <w:rPr>
          <w:rFonts w:ascii="Calibri" w:hAnsi="Calibri" w:cs="JEBLA B+ Frutiger"/>
          <w:color w:val="000000"/>
        </w:rPr>
        <w:t>;</w:t>
      </w:r>
    </w:p>
    <w:p w14:paraId="425A398B" w14:textId="722D6AC4" w:rsidR="0068658D" w:rsidRDefault="0068658D" w:rsidP="008724C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JEBLA B+ Frutiger"/>
          <w:color w:val="000000"/>
        </w:rPr>
      </w:pPr>
      <w:r w:rsidRPr="008724C5">
        <w:rPr>
          <w:rFonts w:ascii="Calibri" w:hAnsi="Calibri" w:cs="JEBLA B+ Frutiger"/>
          <w:color w:val="000000"/>
        </w:rPr>
        <w:t xml:space="preserve">The individuals that receive the guidance/alerts will decide the action needed and the timescale for action; </w:t>
      </w:r>
    </w:p>
    <w:p w14:paraId="1A5E6151" w14:textId="171D1FC7" w:rsidR="0068658D" w:rsidRPr="005F1613" w:rsidRDefault="0068658D" w:rsidP="005F1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JEBLA B+ Frutiger"/>
          <w:color w:val="000000"/>
        </w:rPr>
      </w:pPr>
      <w:r w:rsidRPr="005F1613">
        <w:rPr>
          <w:rFonts w:ascii="Calibri" w:hAnsi="Calibri" w:cs="Arial"/>
          <w:bCs/>
        </w:rPr>
        <w:t xml:space="preserve">Any national/local guidance and formularies will </w:t>
      </w:r>
      <w:r w:rsidR="00C55904" w:rsidRPr="005F1613">
        <w:rPr>
          <w:rFonts w:ascii="Calibri" w:hAnsi="Calibri" w:cs="Arial"/>
          <w:bCs/>
        </w:rPr>
        <w:t xml:space="preserve">be shared centrally in Castleman Healthcare </w:t>
      </w:r>
      <w:proofErr w:type="gramStart"/>
      <w:r w:rsidR="00C55904" w:rsidRPr="005F1613">
        <w:rPr>
          <w:rFonts w:ascii="Calibri" w:hAnsi="Calibri" w:cs="Arial"/>
          <w:bCs/>
        </w:rPr>
        <w:t>Ltd</w:t>
      </w:r>
      <w:proofErr w:type="gramEnd"/>
      <w:r w:rsidR="00C55904" w:rsidRPr="005F1613">
        <w:rPr>
          <w:rFonts w:ascii="Calibri" w:hAnsi="Calibri" w:cs="Arial"/>
          <w:bCs/>
        </w:rPr>
        <w:t xml:space="preserve"> and </w:t>
      </w:r>
      <w:r w:rsidRPr="005F1613">
        <w:rPr>
          <w:rFonts w:ascii="Calibri" w:hAnsi="Calibri" w:cs="Arial"/>
          <w:bCs/>
        </w:rPr>
        <w:t>an email circulated, when new information is added;</w:t>
      </w:r>
    </w:p>
    <w:p w14:paraId="6303DE59" w14:textId="30CCD824" w:rsidR="0068658D" w:rsidRPr="005F1613" w:rsidRDefault="00C55904" w:rsidP="005F161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JEBLA B+ Frutiger"/>
          <w:color w:val="000000"/>
        </w:rPr>
      </w:pPr>
      <w:r w:rsidRPr="005F1613">
        <w:rPr>
          <w:rFonts w:ascii="Calibri" w:hAnsi="Calibri" w:cs="Arial"/>
          <w:bCs/>
        </w:rPr>
        <w:t xml:space="preserve">The </w:t>
      </w:r>
      <w:proofErr w:type="spellStart"/>
      <w:r w:rsidRPr="005F1613">
        <w:rPr>
          <w:rFonts w:ascii="Calibri" w:hAnsi="Calibri" w:cs="Arial"/>
          <w:bCs/>
        </w:rPr>
        <w:t>Programme</w:t>
      </w:r>
      <w:proofErr w:type="spellEnd"/>
      <w:r w:rsidRPr="005F1613">
        <w:rPr>
          <w:rFonts w:ascii="Calibri" w:hAnsi="Calibri" w:cs="Arial"/>
          <w:bCs/>
        </w:rPr>
        <w:t xml:space="preserve"> </w:t>
      </w:r>
      <w:proofErr w:type="spellStart"/>
      <w:r w:rsidRPr="005F1613">
        <w:rPr>
          <w:rFonts w:ascii="Calibri" w:hAnsi="Calibri" w:cs="Arial"/>
          <w:bCs/>
        </w:rPr>
        <w:t>Manger</w:t>
      </w:r>
      <w:proofErr w:type="spellEnd"/>
      <w:r w:rsidRPr="005F1613">
        <w:rPr>
          <w:rFonts w:ascii="Calibri" w:hAnsi="Calibri" w:cs="Arial"/>
          <w:bCs/>
        </w:rPr>
        <w:t xml:space="preserve"> will invite specialists to </w:t>
      </w:r>
      <w:r w:rsidR="0068658D" w:rsidRPr="005F1613">
        <w:rPr>
          <w:rFonts w:ascii="Calibri" w:hAnsi="Calibri" w:cs="Arial"/>
          <w:bCs/>
        </w:rPr>
        <w:t>attend clinical meetings to share best practice and new clinical pathways</w:t>
      </w:r>
      <w:r w:rsidRPr="005F1613">
        <w:rPr>
          <w:rFonts w:ascii="Calibri" w:hAnsi="Calibri" w:cs="Arial"/>
          <w:bCs/>
        </w:rPr>
        <w:t xml:space="preserve"> when appropriate</w:t>
      </w:r>
      <w:r w:rsidR="005F1613" w:rsidRPr="005F1613">
        <w:rPr>
          <w:rFonts w:ascii="Calibri" w:hAnsi="Calibri" w:cs="Arial"/>
          <w:bCs/>
        </w:rPr>
        <w:t>.</w:t>
      </w:r>
    </w:p>
    <w:p w14:paraId="08A8A5C7" w14:textId="77777777" w:rsidR="0068658D" w:rsidRPr="008724C5" w:rsidRDefault="0068658D" w:rsidP="00C86333">
      <w:pPr>
        <w:autoSpaceDE w:val="0"/>
        <w:autoSpaceDN w:val="0"/>
        <w:adjustRightInd w:val="0"/>
        <w:ind w:left="360"/>
        <w:jc w:val="both"/>
        <w:rPr>
          <w:rFonts w:ascii="Calibri" w:hAnsi="Calibri" w:cs="JEBLA B+ Frutiger"/>
          <w:color w:val="000000"/>
        </w:rPr>
      </w:pPr>
    </w:p>
    <w:p w14:paraId="75DBFC75" w14:textId="73AA3BB5" w:rsidR="00C86333" w:rsidRPr="008724C5" w:rsidRDefault="00C86333" w:rsidP="00C86333">
      <w:pPr>
        <w:autoSpaceDE w:val="0"/>
        <w:autoSpaceDN w:val="0"/>
        <w:adjustRightInd w:val="0"/>
        <w:rPr>
          <w:rFonts w:ascii="Calibri" w:hAnsi="Calibri" w:cs="JEBKN O+ Frutiger"/>
          <w:color w:val="000000"/>
        </w:rPr>
      </w:pPr>
    </w:p>
    <w:p w14:paraId="25B40610" w14:textId="77777777" w:rsidR="00C86333" w:rsidRPr="008724C5" w:rsidRDefault="00C86333" w:rsidP="00C86333">
      <w:pPr>
        <w:rPr>
          <w:rFonts w:ascii="Calibri" w:hAnsi="Calibri"/>
        </w:rPr>
      </w:pPr>
    </w:p>
    <w:sectPr w:rsidR="00C86333" w:rsidRPr="008724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8893" w14:textId="77777777" w:rsidR="00D82EB4" w:rsidRDefault="00D82EB4">
      <w:pPr>
        <w:spacing w:after="0" w:line="240" w:lineRule="auto"/>
      </w:pPr>
      <w:r>
        <w:separator/>
      </w:r>
    </w:p>
  </w:endnote>
  <w:endnote w:type="continuationSeparator" w:id="0">
    <w:p w14:paraId="14DA59E3" w14:textId="77777777" w:rsidR="00D82EB4" w:rsidRDefault="00D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EBLA B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BKN O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BLD D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</w:rPr>
      <w:id w:val="-175280079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8D933" w14:textId="2E4F451E" w:rsidR="00FA04B5" w:rsidRPr="005F1613" w:rsidRDefault="00FA04B5" w:rsidP="005F1613">
            <w:pPr>
              <w:pStyle w:val="Footer"/>
              <w:jc w:val="center"/>
              <w:rPr>
                <w:rFonts w:cs="Calibri"/>
              </w:rPr>
            </w:pPr>
            <w:r w:rsidRPr="005F1613">
              <w:rPr>
                <w:rFonts w:cs="Calibri"/>
              </w:rPr>
              <w:t xml:space="preserve">Sharing Protocols on Clinical Guidance </w:t>
            </w:r>
            <w:r w:rsidR="00C152B9" w:rsidRPr="005F1613">
              <w:rPr>
                <w:rFonts w:cs="Calibri"/>
              </w:rPr>
              <w:t xml:space="preserve">Sep </w:t>
            </w:r>
            <w:r w:rsidR="005F1613" w:rsidRPr="005F1613">
              <w:rPr>
                <w:rFonts w:cs="Calibri"/>
              </w:rPr>
              <w:t>2023 - Cas</w:t>
            </w:r>
            <w:r w:rsidRPr="005F1613">
              <w:rPr>
                <w:rFonts w:cs="Calibri"/>
              </w:rPr>
              <w:t xml:space="preserve">tleman Healthcare Ltd - Page </w:t>
            </w:r>
            <w:r w:rsidRPr="005F1613">
              <w:rPr>
                <w:rFonts w:cs="Calibri"/>
                <w:b/>
                <w:bCs/>
              </w:rPr>
              <w:fldChar w:fldCharType="begin"/>
            </w:r>
            <w:r w:rsidRPr="005F1613">
              <w:rPr>
                <w:rFonts w:cs="Calibri"/>
                <w:b/>
                <w:bCs/>
              </w:rPr>
              <w:instrText xml:space="preserve"> PAGE </w:instrText>
            </w:r>
            <w:r w:rsidRPr="005F1613">
              <w:rPr>
                <w:rFonts w:cs="Calibri"/>
                <w:b/>
                <w:bCs/>
              </w:rPr>
              <w:fldChar w:fldCharType="separate"/>
            </w:r>
            <w:r w:rsidR="000E5098" w:rsidRPr="005F1613">
              <w:rPr>
                <w:rFonts w:cs="Calibri"/>
                <w:b/>
                <w:bCs/>
                <w:noProof/>
              </w:rPr>
              <w:t>3</w:t>
            </w:r>
            <w:r w:rsidRPr="005F1613">
              <w:rPr>
                <w:rFonts w:cs="Calibri"/>
                <w:b/>
                <w:bCs/>
              </w:rPr>
              <w:fldChar w:fldCharType="end"/>
            </w:r>
            <w:r w:rsidRPr="005F1613">
              <w:rPr>
                <w:rFonts w:cs="Calibri"/>
              </w:rPr>
              <w:t xml:space="preserve"> of </w:t>
            </w:r>
            <w:r w:rsidRPr="005F1613">
              <w:rPr>
                <w:rFonts w:cs="Calibri"/>
                <w:b/>
                <w:bCs/>
              </w:rPr>
              <w:fldChar w:fldCharType="begin"/>
            </w:r>
            <w:r w:rsidRPr="005F1613">
              <w:rPr>
                <w:rFonts w:cs="Calibri"/>
                <w:b/>
                <w:bCs/>
              </w:rPr>
              <w:instrText xml:space="preserve"> NUMPAGES  </w:instrText>
            </w:r>
            <w:r w:rsidRPr="005F1613">
              <w:rPr>
                <w:rFonts w:cs="Calibri"/>
                <w:b/>
                <w:bCs/>
              </w:rPr>
              <w:fldChar w:fldCharType="separate"/>
            </w:r>
            <w:r w:rsidR="000E5098" w:rsidRPr="005F1613">
              <w:rPr>
                <w:rFonts w:cs="Calibri"/>
                <w:b/>
                <w:bCs/>
                <w:noProof/>
              </w:rPr>
              <w:t>3</w:t>
            </w:r>
            <w:r w:rsidRPr="005F1613">
              <w:rPr>
                <w:rFonts w:cs="Calibri"/>
                <w:b/>
                <w:bCs/>
              </w:rPr>
              <w:fldChar w:fldCharType="end"/>
            </w:r>
          </w:p>
        </w:sdtContent>
      </w:sdt>
    </w:sdtContent>
  </w:sdt>
  <w:p w14:paraId="34E15098" w14:textId="77777777" w:rsidR="00FA04B5" w:rsidRDefault="00FA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B888" w14:textId="77777777" w:rsidR="00D82EB4" w:rsidRDefault="00D82EB4">
      <w:pPr>
        <w:spacing w:after="0" w:line="240" w:lineRule="auto"/>
      </w:pPr>
      <w:r>
        <w:separator/>
      </w:r>
    </w:p>
  </w:footnote>
  <w:footnote w:type="continuationSeparator" w:id="0">
    <w:p w14:paraId="35468E38" w14:textId="77777777" w:rsidR="00D82EB4" w:rsidRDefault="00D8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5E3F" w14:textId="3F15B20A" w:rsidR="00A40C41" w:rsidRDefault="00A40C41" w:rsidP="00A40C41">
    <w:pPr>
      <w:pStyle w:val="Header"/>
      <w:jc w:val="right"/>
    </w:pPr>
    <w:r>
      <w:rPr>
        <w:noProof/>
      </w:rPr>
      <w:drawing>
        <wp:inline distT="0" distB="0" distL="0" distR="0" wp14:anchorId="3E5C0366" wp14:editId="6AFB41C2">
          <wp:extent cx="3263265" cy="622935"/>
          <wp:effectExtent l="0" t="0" r="0" b="571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2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AE6"/>
    <w:multiLevelType w:val="hybridMultilevel"/>
    <w:tmpl w:val="B9F0C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99B"/>
    <w:multiLevelType w:val="hybridMultilevel"/>
    <w:tmpl w:val="008E7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81ACF"/>
    <w:multiLevelType w:val="hybridMultilevel"/>
    <w:tmpl w:val="62A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F5F11"/>
    <w:multiLevelType w:val="hybridMultilevel"/>
    <w:tmpl w:val="B5B0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82BB3"/>
    <w:multiLevelType w:val="hybridMultilevel"/>
    <w:tmpl w:val="45E83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017AD"/>
    <w:multiLevelType w:val="hybridMultilevel"/>
    <w:tmpl w:val="DF5C8FBE"/>
    <w:lvl w:ilvl="0" w:tplc="5010DF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JEBLA B+ Frutig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452815">
    <w:abstractNumId w:val="28"/>
  </w:num>
  <w:num w:numId="2" w16cid:durableId="110249284">
    <w:abstractNumId w:val="7"/>
  </w:num>
  <w:num w:numId="3" w16cid:durableId="2061660189">
    <w:abstractNumId w:val="27"/>
  </w:num>
  <w:num w:numId="4" w16cid:durableId="1673147709">
    <w:abstractNumId w:val="35"/>
  </w:num>
  <w:num w:numId="5" w16cid:durableId="1675064235">
    <w:abstractNumId w:val="12"/>
  </w:num>
  <w:num w:numId="6" w16cid:durableId="1901399455">
    <w:abstractNumId w:val="0"/>
  </w:num>
  <w:num w:numId="7" w16cid:durableId="234510950">
    <w:abstractNumId w:val="37"/>
  </w:num>
  <w:num w:numId="8" w16cid:durableId="1746679166">
    <w:abstractNumId w:val="3"/>
  </w:num>
  <w:num w:numId="9" w16cid:durableId="1863664879">
    <w:abstractNumId w:val="20"/>
  </w:num>
  <w:num w:numId="10" w16cid:durableId="775906430">
    <w:abstractNumId w:val="22"/>
  </w:num>
  <w:num w:numId="11" w16cid:durableId="1547788860">
    <w:abstractNumId w:val="18"/>
  </w:num>
  <w:num w:numId="12" w16cid:durableId="966817225">
    <w:abstractNumId w:val="6"/>
  </w:num>
  <w:num w:numId="13" w16cid:durableId="859586314">
    <w:abstractNumId w:val="14"/>
  </w:num>
  <w:num w:numId="14" w16cid:durableId="439493213">
    <w:abstractNumId w:val="10"/>
  </w:num>
  <w:num w:numId="15" w16cid:durableId="1734351838">
    <w:abstractNumId w:val="16"/>
  </w:num>
  <w:num w:numId="16" w16cid:durableId="46806509">
    <w:abstractNumId w:val="23"/>
  </w:num>
  <w:num w:numId="17" w16cid:durableId="619805718">
    <w:abstractNumId w:val="21"/>
  </w:num>
  <w:num w:numId="18" w16cid:durableId="89401491">
    <w:abstractNumId w:val="8"/>
  </w:num>
  <w:num w:numId="19" w16cid:durableId="287273794">
    <w:abstractNumId w:val="11"/>
  </w:num>
  <w:num w:numId="20" w16cid:durableId="168449974">
    <w:abstractNumId w:val="33"/>
  </w:num>
  <w:num w:numId="21" w16cid:durableId="81877579">
    <w:abstractNumId w:val="13"/>
  </w:num>
  <w:num w:numId="22" w16cid:durableId="1691642295">
    <w:abstractNumId w:val="29"/>
  </w:num>
  <w:num w:numId="23" w16cid:durableId="165439148">
    <w:abstractNumId w:val="15"/>
  </w:num>
  <w:num w:numId="24" w16cid:durableId="339311277">
    <w:abstractNumId w:val="26"/>
  </w:num>
  <w:num w:numId="25" w16cid:durableId="121701495">
    <w:abstractNumId w:val="36"/>
  </w:num>
  <w:num w:numId="26" w16cid:durableId="1929995333">
    <w:abstractNumId w:val="30"/>
  </w:num>
  <w:num w:numId="27" w16cid:durableId="1800221844">
    <w:abstractNumId w:val="4"/>
  </w:num>
  <w:num w:numId="28" w16cid:durableId="1081028155">
    <w:abstractNumId w:val="17"/>
  </w:num>
  <w:num w:numId="29" w16cid:durableId="681131953">
    <w:abstractNumId w:val="25"/>
  </w:num>
  <w:num w:numId="30" w16cid:durableId="1401781885">
    <w:abstractNumId w:val="39"/>
  </w:num>
  <w:num w:numId="31" w16cid:durableId="996959711">
    <w:abstractNumId w:val="24"/>
  </w:num>
  <w:num w:numId="32" w16cid:durableId="132329948">
    <w:abstractNumId w:val="34"/>
  </w:num>
  <w:num w:numId="33" w16cid:durableId="1008023240">
    <w:abstractNumId w:val="38"/>
  </w:num>
  <w:num w:numId="34" w16cid:durableId="210580820">
    <w:abstractNumId w:val="1"/>
  </w:num>
  <w:num w:numId="35" w16cid:durableId="1777363281">
    <w:abstractNumId w:val="9"/>
  </w:num>
  <w:num w:numId="36" w16cid:durableId="2019502360">
    <w:abstractNumId w:val="2"/>
  </w:num>
  <w:num w:numId="37" w16cid:durableId="1219781918">
    <w:abstractNumId w:val="5"/>
  </w:num>
  <w:num w:numId="38" w16cid:durableId="1578713478">
    <w:abstractNumId w:val="40"/>
  </w:num>
  <w:num w:numId="39" w16cid:durableId="261425199">
    <w:abstractNumId w:val="19"/>
  </w:num>
  <w:num w:numId="40" w16cid:durableId="1456633728">
    <w:abstractNumId w:val="32"/>
  </w:num>
  <w:num w:numId="41" w16cid:durableId="3716194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D4"/>
    <w:rsid w:val="000E5098"/>
    <w:rsid w:val="001775EC"/>
    <w:rsid w:val="00196599"/>
    <w:rsid w:val="001D7BDE"/>
    <w:rsid w:val="001F6E41"/>
    <w:rsid w:val="00235995"/>
    <w:rsid w:val="002A483E"/>
    <w:rsid w:val="002C1EE7"/>
    <w:rsid w:val="00392D44"/>
    <w:rsid w:val="003A33E7"/>
    <w:rsid w:val="005079B5"/>
    <w:rsid w:val="005F1613"/>
    <w:rsid w:val="00611615"/>
    <w:rsid w:val="0068658D"/>
    <w:rsid w:val="006C0EA0"/>
    <w:rsid w:val="0072082E"/>
    <w:rsid w:val="00735CF6"/>
    <w:rsid w:val="008724C5"/>
    <w:rsid w:val="0089250D"/>
    <w:rsid w:val="00931F4A"/>
    <w:rsid w:val="009A66CE"/>
    <w:rsid w:val="009D0B5A"/>
    <w:rsid w:val="009D14A5"/>
    <w:rsid w:val="00A40178"/>
    <w:rsid w:val="00A40C41"/>
    <w:rsid w:val="00A65304"/>
    <w:rsid w:val="00AC41D4"/>
    <w:rsid w:val="00BC3FFE"/>
    <w:rsid w:val="00C152B9"/>
    <w:rsid w:val="00C15FAF"/>
    <w:rsid w:val="00C253DF"/>
    <w:rsid w:val="00C55904"/>
    <w:rsid w:val="00C86333"/>
    <w:rsid w:val="00CC1D6D"/>
    <w:rsid w:val="00D33822"/>
    <w:rsid w:val="00D82EB4"/>
    <w:rsid w:val="00E93D81"/>
    <w:rsid w:val="00F20623"/>
    <w:rsid w:val="00FA04B5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BF933"/>
  <w15:docId w15:val="{5148F83F-1F95-4E4F-AAC2-543FFF95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  <w:style w:type="paragraph" w:customStyle="1" w:styleId="Default">
    <w:name w:val="Default"/>
    <w:rsid w:val="0068658D"/>
    <w:pPr>
      <w:autoSpaceDE w:val="0"/>
      <w:autoSpaceDN w:val="0"/>
      <w:adjustRightInd w:val="0"/>
      <w:spacing w:before="0" w:after="0" w:line="240" w:lineRule="auto"/>
    </w:pPr>
    <w:rPr>
      <w:rFonts w:ascii="JEBKN O+ Frutiger" w:eastAsia="Times New Roman" w:hAnsi="JEBKN O+ Frutiger" w:cs="JEBKN O+ Frutiger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4A8DA-9077-40B6-9D52-181AFA6B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keywords/>
  <cp:lastModifiedBy>Rebecca Green (Canford Heath Group Practice)</cp:lastModifiedBy>
  <cp:revision>6</cp:revision>
  <cp:lastPrinted>2016-10-04T14:20:00Z</cp:lastPrinted>
  <dcterms:created xsi:type="dcterms:W3CDTF">2023-09-24T14:05:00Z</dcterms:created>
  <dcterms:modified xsi:type="dcterms:W3CDTF">2023-09-28T07:29:00Z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