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07F7" w14:textId="33113F3B" w:rsidR="00AC41D4" w:rsidRPr="00332DB2" w:rsidRDefault="00AC41D4" w:rsidP="007E1ABB">
      <w:pPr>
        <w:pStyle w:val="Title"/>
        <w:jc w:val="right"/>
        <w:rPr>
          <w:rFonts w:ascii="Calibri" w:hAnsi="Calibri"/>
        </w:rPr>
      </w:pPr>
      <w:r w:rsidRPr="00332DB2">
        <w:rPr>
          <w:rFonts w:ascii="Calibri" w:hAnsi="Calibri"/>
        </w:rPr>
        <w:t xml:space="preserve"> </w:t>
      </w:r>
    </w:p>
    <w:p w14:paraId="58AD5BAE" w14:textId="77777777" w:rsidR="00AC41D4" w:rsidRPr="00332DB2" w:rsidRDefault="00AC41D4" w:rsidP="00332DB2">
      <w:pPr>
        <w:pStyle w:val="Title"/>
        <w:rPr>
          <w:rFonts w:ascii="Calibri" w:hAnsi="Calibri"/>
        </w:rPr>
      </w:pPr>
      <w:r w:rsidRPr="00332DB2">
        <w:rPr>
          <w:rFonts w:ascii="Calibri" w:hAnsi="Calibri"/>
        </w:rPr>
        <w:t xml:space="preserve">group policies and procedures </w:t>
      </w:r>
    </w:p>
    <w:p w14:paraId="0DA310F5" w14:textId="67AB3ECB" w:rsidR="00C15FAF" w:rsidRPr="00332DB2" w:rsidRDefault="00276FBF" w:rsidP="00332DB2">
      <w:pPr>
        <w:pStyle w:val="Heading1"/>
        <w:rPr>
          <w:rFonts w:ascii="Calibri" w:hAnsi="Calibri"/>
          <w:sz w:val="36"/>
          <w:szCs w:val="36"/>
        </w:rPr>
      </w:pPr>
      <w:r w:rsidRPr="00332DB2">
        <w:rPr>
          <w:rFonts w:ascii="Calibri" w:hAnsi="Calibri"/>
          <w:sz w:val="36"/>
          <w:szCs w:val="36"/>
        </w:rPr>
        <w:t>information governance policy</w:t>
      </w:r>
    </w:p>
    <w:p w14:paraId="43CE4C50" w14:textId="77777777" w:rsidR="00C15FAF" w:rsidRPr="00332DB2" w:rsidRDefault="00A40178" w:rsidP="00332DB2">
      <w:pPr>
        <w:rPr>
          <w:rFonts w:ascii="Calibri" w:hAnsi="Calibri"/>
        </w:rPr>
      </w:pPr>
      <w:r w:rsidRPr="00332DB2">
        <w:rPr>
          <w:rFonts w:ascii="Calibri" w:hAnsi="Calibri"/>
        </w:rPr>
        <w:t xml:space="preserve"> </w:t>
      </w:r>
    </w:p>
    <w:tbl>
      <w:tblPr>
        <w:tblStyle w:val="TableGrid"/>
        <w:tblW w:w="0" w:type="auto"/>
        <w:tblLook w:val="04A0" w:firstRow="1" w:lastRow="0" w:firstColumn="1" w:lastColumn="0" w:noHBand="0" w:noVBand="1"/>
      </w:tblPr>
      <w:tblGrid>
        <w:gridCol w:w="2829"/>
        <w:gridCol w:w="6747"/>
      </w:tblGrid>
      <w:tr w:rsidR="00A40178" w:rsidRPr="00332DB2" w14:paraId="4F380843" w14:textId="77777777" w:rsidTr="00196599">
        <w:tc>
          <w:tcPr>
            <w:tcW w:w="2943" w:type="dxa"/>
            <w:shd w:val="clear" w:color="auto" w:fill="099BDD" w:themeFill="text2"/>
          </w:tcPr>
          <w:p w14:paraId="5C527393" w14:textId="77777777" w:rsidR="00A40178" w:rsidRPr="00332DB2" w:rsidRDefault="00A40178" w:rsidP="00332DB2">
            <w:pPr>
              <w:pStyle w:val="Heading6"/>
              <w:spacing w:line="264" w:lineRule="auto"/>
              <w:rPr>
                <w:rFonts w:ascii="Calibri" w:hAnsi="Calibri"/>
                <w:b/>
                <w:color w:val="FFFFFF" w:themeColor="background1"/>
                <w:sz w:val="28"/>
                <w:szCs w:val="28"/>
              </w:rPr>
            </w:pPr>
            <w:r w:rsidRPr="00332DB2">
              <w:rPr>
                <w:rFonts w:ascii="Calibri" w:hAnsi="Calibri"/>
                <w:color w:val="FFFFFF" w:themeColor="background1"/>
                <w:sz w:val="28"/>
                <w:szCs w:val="28"/>
              </w:rPr>
              <w:t>Category</w:t>
            </w:r>
          </w:p>
        </w:tc>
        <w:tc>
          <w:tcPr>
            <w:tcW w:w="7353" w:type="dxa"/>
          </w:tcPr>
          <w:p w14:paraId="6228B86D" w14:textId="7055ABC7" w:rsidR="00A40178" w:rsidRPr="00332DB2" w:rsidRDefault="00276FBF" w:rsidP="00332DB2">
            <w:pPr>
              <w:spacing w:after="200" w:line="264" w:lineRule="auto"/>
              <w:rPr>
                <w:rFonts w:ascii="Calibri" w:hAnsi="Calibri"/>
                <w:sz w:val="28"/>
                <w:szCs w:val="28"/>
              </w:rPr>
            </w:pPr>
            <w:r w:rsidRPr="00332DB2">
              <w:rPr>
                <w:rFonts w:ascii="Calibri" w:hAnsi="Calibri"/>
                <w:sz w:val="28"/>
                <w:szCs w:val="28"/>
              </w:rPr>
              <w:t>Corporate Governance</w:t>
            </w:r>
          </w:p>
        </w:tc>
      </w:tr>
      <w:tr w:rsidR="00A40178" w:rsidRPr="00332DB2" w14:paraId="2DAC5305" w14:textId="77777777" w:rsidTr="00196599">
        <w:tc>
          <w:tcPr>
            <w:tcW w:w="2943" w:type="dxa"/>
            <w:shd w:val="clear" w:color="auto" w:fill="099BDD" w:themeFill="text2"/>
          </w:tcPr>
          <w:p w14:paraId="33A1C3F0" w14:textId="77777777" w:rsidR="00A40178" w:rsidRPr="00332DB2" w:rsidRDefault="00A40178" w:rsidP="00332DB2">
            <w:pPr>
              <w:pStyle w:val="Heading6"/>
              <w:spacing w:line="264" w:lineRule="auto"/>
              <w:rPr>
                <w:rFonts w:ascii="Calibri" w:hAnsi="Calibri"/>
                <w:b/>
                <w:color w:val="FFFFFF" w:themeColor="background1"/>
                <w:sz w:val="28"/>
                <w:szCs w:val="28"/>
              </w:rPr>
            </w:pPr>
            <w:r w:rsidRPr="00332DB2">
              <w:rPr>
                <w:rFonts w:ascii="Calibri" w:hAnsi="Calibri"/>
                <w:color w:val="FFFFFF" w:themeColor="background1"/>
                <w:sz w:val="28"/>
                <w:szCs w:val="28"/>
              </w:rPr>
              <w:t>Author</w:t>
            </w:r>
          </w:p>
        </w:tc>
        <w:tc>
          <w:tcPr>
            <w:tcW w:w="7353" w:type="dxa"/>
          </w:tcPr>
          <w:p w14:paraId="5FE6A09B" w14:textId="4E010CBA" w:rsidR="00A40178" w:rsidRPr="00332DB2" w:rsidRDefault="00332DB2" w:rsidP="00332DB2">
            <w:pPr>
              <w:spacing w:after="200" w:line="264" w:lineRule="auto"/>
              <w:rPr>
                <w:rFonts w:ascii="Calibri" w:hAnsi="Calibri"/>
                <w:sz w:val="28"/>
                <w:szCs w:val="28"/>
              </w:rPr>
            </w:pPr>
            <w:r>
              <w:rPr>
                <w:rFonts w:ascii="Calibri" w:hAnsi="Calibri"/>
                <w:sz w:val="28"/>
                <w:szCs w:val="28"/>
              </w:rPr>
              <w:t>Castleman Healthcare Ltd</w:t>
            </w:r>
          </w:p>
        </w:tc>
      </w:tr>
      <w:tr w:rsidR="00A40178" w:rsidRPr="00332DB2" w14:paraId="556B03E2" w14:textId="77777777" w:rsidTr="00196599">
        <w:tc>
          <w:tcPr>
            <w:tcW w:w="2943" w:type="dxa"/>
            <w:shd w:val="clear" w:color="auto" w:fill="099BDD" w:themeFill="text2"/>
          </w:tcPr>
          <w:p w14:paraId="46F9B232" w14:textId="77777777" w:rsidR="00A40178" w:rsidRPr="00332DB2" w:rsidRDefault="00A40178" w:rsidP="00332DB2">
            <w:pPr>
              <w:pStyle w:val="Heading6"/>
              <w:spacing w:line="264" w:lineRule="auto"/>
              <w:rPr>
                <w:rFonts w:ascii="Calibri" w:hAnsi="Calibri"/>
                <w:b/>
                <w:color w:val="FFFFFF" w:themeColor="background1"/>
                <w:sz w:val="28"/>
                <w:szCs w:val="28"/>
              </w:rPr>
            </w:pPr>
            <w:r w:rsidRPr="00332DB2">
              <w:rPr>
                <w:rFonts w:ascii="Calibri" w:hAnsi="Calibri"/>
                <w:color w:val="FFFFFF" w:themeColor="background1"/>
                <w:sz w:val="28"/>
                <w:szCs w:val="28"/>
              </w:rPr>
              <w:t>Responsible Director</w:t>
            </w:r>
          </w:p>
        </w:tc>
        <w:tc>
          <w:tcPr>
            <w:tcW w:w="7353" w:type="dxa"/>
          </w:tcPr>
          <w:p w14:paraId="7435F7A9" w14:textId="7B48E31E" w:rsidR="00A40178" w:rsidRPr="00332DB2" w:rsidRDefault="00332DB2" w:rsidP="00332DB2">
            <w:pPr>
              <w:spacing w:after="200" w:line="264" w:lineRule="auto"/>
              <w:rPr>
                <w:rFonts w:ascii="Calibri" w:hAnsi="Calibri"/>
                <w:sz w:val="28"/>
                <w:szCs w:val="28"/>
              </w:rPr>
            </w:pPr>
            <w:r>
              <w:rPr>
                <w:rFonts w:ascii="Calibri" w:hAnsi="Calibri"/>
                <w:sz w:val="28"/>
                <w:szCs w:val="28"/>
              </w:rPr>
              <w:t>Fiona Pickering</w:t>
            </w:r>
          </w:p>
        </w:tc>
      </w:tr>
      <w:tr w:rsidR="00A40178" w:rsidRPr="00332DB2" w14:paraId="01263F99" w14:textId="77777777" w:rsidTr="00196599">
        <w:tc>
          <w:tcPr>
            <w:tcW w:w="2943" w:type="dxa"/>
            <w:shd w:val="clear" w:color="auto" w:fill="099BDD" w:themeFill="text2"/>
          </w:tcPr>
          <w:p w14:paraId="0580C7C0" w14:textId="77777777" w:rsidR="00A40178" w:rsidRPr="00332DB2" w:rsidRDefault="00A40178" w:rsidP="00332DB2">
            <w:pPr>
              <w:pStyle w:val="Heading6"/>
              <w:spacing w:line="264" w:lineRule="auto"/>
              <w:rPr>
                <w:rFonts w:ascii="Calibri" w:hAnsi="Calibri"/>
                <w:b/>
                <w:color w:val="FFFFFF" w:themeColor="background1"/>
                <w:sz w:val="28"/>
                <w:szCs w:val="28"/>
              </w:rPr>
            </w:pPr>
            <w:r w:rsidRPr="00332DB2">
              <w:rPr>
                <w:rFonts w:ascii="Calibri" w:hAnsi="Calibri"/>
                <w:color w:val="FFFFFF" w:themeColor="background1"/>
                <w:sz w:val="28"/>
                <w:szCs w:val="28"/>
              </w:rPr>
              <w:t>Date of issue</w:t>
            </w:r>
          </w:p>
        </w:tc>
        <w:tc>
          <w:tcPr>
            <w:tcW w:w="7353" w:type="dxa"/>
          </w:tcPr>
          <w:p w14:paraId="387BD1A4" w14:textId="3DC654A4" w:rsidR="00A40178" w:rsidRPr="00332DB2" w:rsidRDefault="00AD3D88" w:rsidP="00332DB2">
            <w:pPr>
              <w:spacing w:after="200" w:line="264" w:lineRule="auto"/>
              <w:rPr>
                <w:rFonts w:ascii="Calibri" w:hAnsi="Calibri"/>
                <w:sz w:val="28"/>
                <w:szCs w:val="28"/>
              </w:rPr>
            </w:pPr>
            <w:r>
              <w:rPr>
                <w:rFonts w:ascii="Calibri" w:hAnsi="Calibri"/>
                <w:sz w:val="28"/>
                <w:szCs w:val="28"/>
              </w:rPr>
              <w:t>September</w:t>
            </w:r>
            <w:r w:rsidR="00A40178" w:rsidRPr="00332DB2">
              <w:rPr>
                <w:rFonts w:ascii="Calibri" w:hAnsi="Calibri"/>
                <w:sz w:val="28"/>
                <w:szCs w:val="28"/>
              </w:rPr>
              <w:t xml:space="preserve"> 20</w:t>
            </w:r>
            <w:r w:rsidR="00BF3C33">
              <w:rPr>
                <w:rFonts w:ascii="Calibri" w:hAnsi="Calibri"/>
                <w:sz w:val="28"/>
                <w:szCs w:val="28"/>
              </w:rPr>
              <w:t>21</w:t>
            </w:r>
          </w:p>
        </w:tc>
      </w:tr>
      <w:tr w:rsidR="00A40178" w:rsidRPr="00332DB2" w14:paraId="40097A9A" w14:textId="77777777" w:rsidTr="00196599">
        <w:tc>
          <w:tcPr>
            <w:tcW w:w="2943" w:type="dxa"/>
            <w:shd w:val="clear" w:color="auto" w:fill="099BDD" w:themeFill="text2"/>
          </w:tcPr>
          <w:p w14:paraId="33627AD8" w14:textId="77777777" w:rsidR="00A40178" w:rsidRPr="00332DB2" w:rsidRDefault="00A40178" w:rsidP="00332DB2">
            <w:pPr>
              <w:pStyle w:val="Heading6"/>
              <w:spacing w:line="264" w:lineRule="auto"/>
              <w:rPr>
                <w:rFonts w:ascii="Calibri" w:hAnsi="Calibri"/>
                <w:b/>
                <w:color w:val="FFFFFF" w:themeColor="background1"/>
                <w:sz w:val="28"/>
                <w:szCs w:val="28"/>
              </w:rPr>
            </w:pPr>
            <w:r w:rsidRPr="00332DB2">
              <w:rPr>
                <w:rFonts w:ascii="Calibri" w:hAnsi="Calibri"/>
                <w:color w:val="FFFFFF" w:themeColor="background1"/>
                <w:sz w:val="28"/>
                <w:szCs w:val="28"/>
              </w:rPr>
              <w:t>Next review date</w:t>
            </w:r>
          </w:p>
        </w:tc>
        <w:tc>
          <w:tcPr>
            <w:tcW w:w="7353" w:type="dxa"/>
          </w:tcPr>
          <w:p w14:paraId="640F7507" w14:textId="5CB879AC" w:rsidR="00A40178" w:rsidRPr="00332DB2" w:rsidRDefault="00BF3C33" w:rsidP="009D0B42">
            <w:pPr>
              <w:spacing w:after="200" w:line="264" w:lineRule="auto"/>
              <w:rPr>
                <w:rFonts w:ascii="Calibri" w:hAnsi="Calibri"/>
                <w:sz w:val="28"/>
                <w:szCs w:val="28"/>
              </w:rPr>
            </w:pPr>
            <w:r>
              <w:rPr>
                <w:rFonts w:ascii="Calibri" w:hAnsi="Calibri"/>
                <w:sz w:val="28"/>
                <w:szCs w:val="28"/>
              </w:rPr>
              <w:t xml:space="preserve">September </w:t>
            </w:r>
            <w:r w:rsidR="0055756E">
              <w:rPr>
                <w:rFonts w:ascii="Calibri" w:hAnsi="Calibri"/>
                <w:sz w:val="28"/>
                <w:szCs w:val="28"/>
              </w:rPr>
              <w:t>20</w:t>
            </w:r>
            <w:r>
              <w:rPr>
                <w:rFonts w:ascii="Calibri" w:hAnsi="Calibri"/>
                <w:sz w:val="28"/>
                <w:szCs w:val="28"/>
              </w:rPr>
              <w:t>2</w:t>
            </w:r>
            <w:r w:rsidR="00D82860">
              <w:rPr>
                <w:rFonts w:ascii="Calibri" w:hAnsi="Calibri"/>
                <w:sz w:val="28"/>
                <w:szCs w:val="28"/>
              </w:rPr>
              <w:t>5</w:t>
            </w:r>
          </w:p>
        </w:tc>
      </w:tr>
      <w:tr w:rsidR="00A40178" w:rsidRPr="00332DB2" w14:paraId="13B9F795" w14:textId="77777777" w:rsidTr="00196599">
        <w:tc>
          <w:tcPr>
            <w:tcW w:w="2943" w:type="dxa"/>
            <w:shd w:val="clear" w:color="auto" w:fill="099BDD" w:themeFill="text2"/>
          </w:tcPr>
          <w:p w14:paraId="46B13B10" w14:textId="77777777" w:rsidR="00A40178" w:rsidRPr="00332DB2" w:rsidRDefault="00A40178" w:rsidP="00332DB2">
            <w:pPr>
              <w:pStyle w:val="Heading6"/>
              <w:spacing w:line="264" w:lineRule="auto"/>
              <w:rPr>
                <w:rFonts w:ascii="Calibri" w:hAnsi="Calibri"/>
                <w:b/>
                <w:color w:val="FFFFFF" w:themeColor="background1"/>
                <w:sz w:val="28"/>
                <w:szCs w:val="28"/>
              </w:rPr>
            </w:pPr>
            <w:r w:rsidRPr="00332DB2">
              <w:rPr>
                <w:rFonts w:ascii="Calibri" w:hAnsi="Calibri"/>
                <w:color w:val="FFFFFF" w:themeColor="background1"/>
                <w:sz w:val="28"/>
                <w:szCs w:val="28"/>
              </w:rPr>
              <w:t>Document ref &amp; version</w:t>
            </w:r>
          </w:p>
        </w:tc>
        <w:tc>
          <w:tcPr>
            <w:tcW w:w="7353" w:type="dxa"/>
          </w:tcPr>
          <w:p w14:paraId="1833BBD7" w14:textId="0D3B9842" w:rsidR="00A40178" w:rsidRPr="00332DB2" w:rsidRDefault="00543849" w:rsidP="00332DB2">
            <w:pPr>
              <w:spacing w:after="200" w:line="264" w:lineRule="auto"/>
              <w:rPr>
                <w:rFonts w:ascii="Calibri" w:hAnsi="Calibri"/>
                <w:sz w:val="28"/>
                <w:szCs w:val="28"/>
              </w:rPr>
            </w:pPr>
            <w:r>
              <w:rPr>
                <w:rFonts w:ascii="Calibri" w:hAnsi="Calibri"/>
                <w:sz w:val="28"/>
                <w:szCs w:val="28"/>
              </w:rPr>
              <w:t xml:space="preserve">Information Governance </w:t>
            </w:r>
            <w:r w:rsidR="00D82860">
              <w:rPr>
                <w:rFonts w:ascii="Calibri" w:hAnsi="Calibri"/>
                <w:sz w:val="28"/>
                <w:szCs w:val="28"/>
              </w:rPr>
              <w:t xml:space="preserve">Policy </w:t>
            </w:r>
            <w:r w:rsidR="00E6720B">
              <w:rPr>
                <w:rFonts w:ascii="Calibri" w:hAnsi="Calibri"/>
                <w:sz w:val="28"/>
                <w:szCs w:val="28"/>
              </w:rPr>
              <w:t>V2</w:t>
            </w:r>
          </w:p>
        </w:tc>
      </w:tr>
    </w:tbl>
    <w:p w14:paraId="605BC5C0" w14:textId="77777777" w:rsidR="00A40178" w:rsidRPr="00332DB2" w:rsidRDefault="00A40178" w:rsidP="00332DB2">
      <w:pPr>
        <w:rPr>
          <w:rFonts w:ascii="Calibri" w:hAnsi="Calibri"/>
          <w:b/>
          <w:color w:val="099BDD" w:themeColor="text2"/>
          <w:sz w:val="24"/>
          <w:szCs w:val="24"/>
        </w:rPr>
      </w:pPr>
      <w:r w:rsidRPr="00332DB2">
        <w:rPr>
          <w:rFonts w:ascii="Calibri" w:hAnsi="Calibri"/>
          <w:b/>
          <w:color w:val="099BDD" w:themeColor="text2"/>
          <w:sz w:val="24"/>
          <w:szCs w:val="24"/>
        </w:rPr>
        <w:t>Related policies and guidance</w:t>
      </w:r>
    </w:p>
    <w:p w14:paraId="3BBE408D" w14:textId="061A6E44" w:rsidR="00A40178" w:rsidRPr="00D82860" w:rsidRDefault="00276FBF" w:rsidP="00332DB2">
      <w:pPr>
        <w:pStyle w:val="ListParagraph"/>
        <w:numPr>
          <w:ilvl w:val="0"/>
          <w:numId w:val="1"/>
        </w:numPr>
        <w:rPr>
          <w:rFonts w:ascii="Calibri" w:hAnsi="Calibri"/>
          <w:bCs/>
          <w:sz w:val="24"/>
          <w:szCs w:val="24"/>
        </w:rPr>
      </w:pPr>
      <w:r w:rsidRPr="00D82860">
        <w:rPr>
          <w:rFonts w:ascii="Calibri" w:hAnsi="Calibri"/>
          <w:bCs/>
          <w:sz w:val="24"/>
          <w:szCs w:val="24"/>
        </w:rPr>
        <w:t>Confidentiality Policy</w:t>
      </w:r>
    </w:p>
    <w:p w14:paraId="19DF3CBD" w14:textId="6BD6A26E" w:rsidR="00276FBF" w:rsidRPr="00D82860" w:rsidRDefault="00276FBF" w:rsidP="00332DB2">
      <w:pPr>
        <w:pStyle w:val="ListParagraph"/>
        <w:numPr>
          <w:ilvl w:val="0"/>
          <w:numId w:val="1"/>
        </w:numPr>
        <w:rPr>
          <w:rFonts w:ascii="Calibri" w:hAnsi="Calibri"/>
          <w:bCs/>
          <w:sz w:val="24"/>
          <w:szCs w:val="24"/>
        </w:rPr>
      </w:pPr>
      <w:r w:rsidRPr="00D82860">
        <w:rPr>
          <w:rFonts w:ascii="Calibri" w:hAnsi="Calibri"/>
          <w:bCs/>
          <w:sz w:val="24"/>
          <w:szCs w:val="24"/>
        </w:rPr>
        <w:t>Records Management Policy</w:t>
      </w:r>
    </w:p>
    <w:p w14:paraId="776EAC58" w14:textId="2422368C" w:rsidR="00276FBF" w:rsidRPr="00D82860" w:rsidRDefault="00276FBF" w:rsidP="00332DB2">
      <w:pPr>
        <w:pStyle w:val="ListParagraph"/>
        <w:numPr>
          <w:ilvl w:val="0"/>
          <w:numId w:val="1"/>
        </w:numPr>
        <w:rPr>
          <w:rFonts w:ascii="Calibri" w:hAnsi="Calibri"/>
          <w:bCs/>
          <w:sz w:val="24"/>
          <w:szCs w:val="24"/>
        </w:rPr>
      </w:pPr>
      <w:r w:rsidRPr="00D82860">
        <w:rPr>
          <w:rFonts w:ascii="Calibri" w:hAnsi="Calibri"/>
          <w:bCs/>
          <w:sz w:val="24"/>
          <w:szCs w:val="24"/>
        </w:rPr>
        <w:t>Data Protection Policy</w:t>
      </w:r>
    </w:p>
    <w:p w14:paraId="0CBF26FC" w14:textId="77777777" w:rsidR="00A40178" w:rsidRPr="00332DB2" w:rsidRDefault="00A40178" w:rsidP="00332DB2">
      <w:pPr>
        <w:rPr>
          <w:rFonts w:ascii="Calibri" w:hAnsi="Calibri"/>
          <w:b/>
          <w:color w:val="099BDD" w:themeColor="text2"/>
          <w:sz w:val="24"/>
          <w:szCs w:val="24"/>
        </w:rPr>
      </w:pPr>
      <w:r w:rsidRPr="00332DB2">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90"/>
        <w:gridCol w:w="1753"/>
        <w:gridCol w:w="1276"/>
        <w:gridCol w:w="1418"/>
        <w:gridCol w:w="3939"/>
      </w:tblGrid>
      <w:tr w:rsidR="00A40178" w:rsidRPr="00332DB2" w14:paraId="6016835C" w14:textId="77777777" w:rsidTr="00BF3C33">
        <w:tc>
          <w:tcPr>
            <w:tcW w:w="1190" w:type="dxa"/>
            <w:shd w:val="clear" w:color="auto" w:fill="099BDD" w:themeFill="text2"/>
          </w:tcPr>
          <w:p w14:paraId="1C474925" w14:textId="77777777" w:rsidR="00A40178" w:rsidRPr="00332DB2" w:rsidRDefault="00A40178" w:rsidP="00BF3C33">
            <w:pPr>
              <w:spacing w:before="60" w:after="60" w:line="264" w:lineRule="auto"/>
              <w:rPr>
                <w:rFonts w:ascii="Calibri" w:hAnsi="Calibri"/>
                <w:color w:val="FFFFFF" w:themeColor="background1"/>
              </w:rPr>
            </w:pPr>
            <w:r w:rsidRPr="00332DB2">
              <w:rPr>
                <w:rFonts w:ascii="Calibri" w:hAnsi="Calibri"/>
                <w:color w:val="FFFFFF" w:themeColor="background1"/>
              </w:rPr>
              <w:t>Version</w:t>
            </w:r>
          </w:p>
        </w:tc>
        <w:tc>
          <w:tcPr>
            <w:tcW w:w="1753" w:type="dxa"/>
            <w:shd w:val="clear" w:color="auto" w:fill="099BDD" w:themeFill="text2"/>
          </w:tcPr>
          <w:p w14:paraId="75CDE1BC" w14:textId="77777777" w:rsidR="00A40178" w:rsidRPr="00332DB2" w:rsidRDefault="00A40178" w:rsidP="00BF3C33">
            <w:pPr>
              <w:spacing w:before="60" w:after="60" w:line="264" w:lineRule="auto"/>
              <w:rPr>
                <w:rFonts w:ascii="Calibri" w:hAnsi="Calibri"/>
                <w:color w:val="FFFFFF" w:themeColor="background1"/>
              </w:rPr>
            </w:pPr>
            <w:r w:rsidRPr="00332DB2">
              <w:rPr>
                <w:rFonts w:ascii="Calibri" w:hAnsi="Calibri"/>
                <w:color w:val="FFFFFF" w:themeColor="background1"/>
              </w:rPr>
              <w:t>Date</w:t>
            </w:r>
          </w:p>
        </w:tc>
        <w:tc>
          <w:tcPr>
            <w:tcW w:w="1276" w:type="dxa"/>
            <w:shd w:val="clear" w:color="auto" w:fill="099BDD" w:themeFill="text2"/>
          </w:tcPr>
          <w:p w14:paraId="7659EC91" w14:textId="77777777" w:rsidR="00A40178" w:rsidRPr="00332DB2" w:rsidRDefault="00A40178" w:rsidP="00BF3C33">
            <w:pPr>
              <w:spacing w:before="60" w:after="60" w:line="264" w:lineRule="auto"/>
              <w:rPr>
                <w:rFonts w:ascii="Calibri" w:hAnsi="Calibri"/>
                <w:color w:val="FFFFFF" w:themeColor="background1"/>
              </w:rPr>
            </w:pPr>
            <w:r w:rsidRPr="00332DB2">
              <w:rPr>
                <w:rFonts w:ascii="Calibri" w:hAnsi="Calibri"/>
                <w:color w:val="FFFFFF" w:themeColor="background1"/>
              </w:rPr>
              <w:t>Author</w:t>
            </w:r>
          </w:p>
        </w:tc>
        <w:tc>
          <w:tcPr>
            <w:tcW w:w="1418" w:type="dxa"/>
            <w:shd w:val="clear" w:color="auto" w:fill="099BDD" w:themeFill="text2"/>
          </w:tcPr>
          <w:p w14:paraId="72D57FDE" w14:textId="77777777" w:rsidR="00A40178" w:rsidRPr="00332DB2" w:rsidRDefault="00A40178" w:rsidP="00BF3C33">
            <w:pPr>
              <w:spacing w:before="60" w:after="60" w:line="264" w:lineRule="auto"/>
              <w:rPr>
                <w:rFonts w:ascii="Calibri" w:hAnsi="Calibri"/>
                <w:color w:val="FFFFFF" w:themeColor="background1"/>
              </w:rPr>
            </w:pPr>
            <w:r w:rsidRPr="00332DB2">
              <w:rPr>
                <w:rFonts w:ascii="Calibri" w:hAnsi="Calibri"/>
                <w:color w:val="FFFFFF" w:themeColor="background1"/>
              </w:rPr>
              <w:t>Approved by</w:t>
            </w:r>
          </w:p>
        </w:tc>
        <w:tc>
          <w:tcPr>
            <w:tcW w:w="3939" w:type="dxa"/>
            <w:shd w:val="clear" w:color="auto" w:fill="099BDD" w:themeFill="text2"/>
          </w:tcPr>
          <w:p w14:paraId="039757F8" w14:textId="77777777" w:rsidR="00A40178" w:rsidRPr="00332DB2" w:rsidRDefault="00A40178" w:rsidP="00BF3C33">
            <w:pPr>
              <w:spacing w:before="60" w:after="60" w:line="264" w:lineRule="auto"/>
              <w:rPr>
                <w:rFonts w:ascii="Calibri" w:hAnsi="Calibri"/>
                <w:color w:val="FFFFFF" w:themeColor="background1"/>
              </w:rPr>
            </w:pPr>
            <w:r w:rsidRPr="00332DB2">
              <w:rPr>
                <w:rFonts w:ascii="Calibri" w:hAnsi="Calibri"/>
                <w:color w:val="FFFFFF" w:themeColor="background1"/>
              </w:rPr>
              <w:t>Comments</w:t>
            </w:r>
          </w:p>
        </w:tc>
      </w:tr>
      <w:tr w:rsidR="00A40178" w:rsidRPr="00332DB2" w14:paraId="078184C0" w14:textId="77777777" w:rsidTr="00BF3C33">
        <w:tc>
          <w:tcPr>
            <w:tcW w:w="1190" w:type="dxa"/>
          </w:tcPr>
          <w:p w14:paraId="5ABA3816" w14:textId="47318FFF" w:rsidR="00A40178" w:rsidRPr="00332DB2" w:rsidRDefault="00E6720B" w:rsidP="00BF3C33">
            <w:pPr>
              <w:spacing w:before="0" w:line="264" w:lineRule="auto"/>
              <w:rPr>
                <w:rFonts w:ascii="Calibri" w:hAnsi="Calibri"/>
              </w:rPr>
            </w:pPr>
            <w:r>
              <w:rPr>
                <w:rFonts w:ascii="Calibri" w:hAnsi="Calibri"/>
              </w:rPr>
              <w:t>V2</w:t>
            </w:r>
          </w:p>
        </w:tc>
        <w:tc>
          <w:tcPr>
            <w:tcW w:w="1753" w:type="dxa"/>
          </w:tcPr>
          <w:p w14:paraId="350691C3" w14:textId="392A007F" w:rsidR="00A40178" w:rsidRPr="00332DB2" w:rsidRDefault="00E6720B" w:rsidP="00BF3C33">
            <w:pPr>
              <w:spacing w:before="0" w:line="264" w:lineRule="auto"/>
              <w:rPr>
                <w:rFonts w:ascii="Calibri" w:hAnsi="Calibri"/>
              </w:rPr>
            </w:pPr>
            <w:r>
              <w:rPr>
                <w:rFonts w:ascii="Calibri" w:hAnsi="Calibri"/>
              </w:rPr>
              <w:t>Sep</w:t>
            </w:r>
            <w:r w:rsidR="00D82860">
              <w:rPr>
                <w:rFonts w:ascii="Calibri" w:hAnsi="Calibri"/>
              </w:rPr>
              <w:t xml:space="preserve"> </w:t>
            </w:r>
            <w:r w:rsidR="00BF3C33">
              <w:rPr>
                <w:rFonts w:ascii="Calibri" w:hAnsi="Calibri"/>
              </w:rPr>
              <w:t>2016</w:t>
            </w:r>
          </w:p>
        </w:tc>
        <w:tc>
          <w:tcPr>
            <w:tcW w:w="1276" w:type="dxa"/>
          </w:tcPr>
          <w:p w14:paraId="5812C3A6" w14:textId="48BE63A1" w:rsidR="00A40178" w:rsidRPr="00332DB2" w:rsidRDefault="001D7BDE" w:rsidP="00BF3C33">
            <w:pPr>
              <w:spacing w:before="0" w:line="264" w:lineRule="auto"/>
              <w:rPr>
                <w:rFonts w:ascii="Calibri" w:hAnsi="Calibri"/>
              </w:rPr>
            </w:pPr>
            <w:r w:rsidRPr="00332DB2">
              <w:rPr>
                <w:rFonts w:ascii="Calibri" w:hAnsi="Calibri"/>
              </w:rPr>
              <w:t xml:space="preserve"> </w:t>
            </w:r>
            <w:r w:rsidR="00E6720B">
              <w:rPr>
                <w:rFonts w:ascii="Calibri" w:hAnsi="Calibri"/>
              </w:rPr>
              <w:t>FC</w:t>
            </w:r>
          </w:p>
        </w:tc>
        <w:tc>
          <w:tcPr>
            <w:tcW w:w="1418" w:type="dxa"/>
          </w:tcPr>
          <w:p w14:paraId="62E8A107" w14:textId="77777777" w:rsidR="00A40178" w:rsidRPr="00332DB2" w:rsidRDefault="00A40178" w:rsidP="00BF3C33">
            <w:pPr>
              <w:spacing w:before="0" w:line="264" w:lineRule="auto"/>
              <w:rPr>
                <w:rFonts w:ascii="Calibri" w:hAnsi="Calibri"/>
              </w:rPr>
            </w:pPr>
          </w:p>
        </w:tc>
        <w:tc>
          <w:tcPr>
            <w:tcW w:w="3939" w:type="dxa"/>
          </w:tcPr>
          <w:p w14:paraId="11766EB3" w14:textId="13406E1F" w:rsidR="00A40178" w:rsidRPr="00332DB2" w:rsidRDefault="00E6720B" w:rsidP="00BF3C33">
            <w:pPr>
              <w:spacing w:before="0" w:line="264" w:lineRule="auto"/>
              <w:rPr>
                <w:rFonts w:ascii="Calibri" w:hAnsi="Calibri"/>
              </w:rPr>
            </w:pPr>
            <w:r>
              <w:rPr>
                <w:rFonts w:ascii="Calibri" w:hAnsi="Calibri"/>
              </w:rPr>
              <w:t xml:space="preserve">Reviewed by FP – minor edits made – ready for final approval </w:t>
            </w:r>
          </w:p>
        </w:tc>
      </w:tr>
      <w:tr w:rsidR="00A40178" w:rsidRPr="00332DB2" w14:paraId="7A9091D5" w14:textId="77777777" w:rsidTr="00BF3C33">
        <w:tc>
          <w:tcPr>
            <w:tcW w:w="1190" w:type="dxa"/>
          </w:tcPr>
          <w:p w14:paraId="0ECE6450" w14:textId="1035AE04" w:rsidR="00A40178" w:rsidRPr="00332DB2" w:rsidRDefault="00AD3D88" w:rsidP="00BF3C33">
            <w:pPr>
              <w:spacing w:before="0" w:line="264" w:lineRule="auto"/>
              <w:rPr>
                <w:rFonts w:ascii="Calibri" w:hAnsi="Calibri"/>
              </w:rPr>
            </w:pPr>
            <w:r>
              <w:rPr>
                <w:rFonts w:ascii="Calibri" w:hAnsi="Calibri"/>
              </w:rPr>
              <w:t>Final</w:t>
            </w:r>
          </w:p>
        </w:tc>
        <w:tc>
          <w:tcPr>
            <w:tcW w:w="1753" w:type="dxa"/>
          </w:tcPr>
          <w:p w14:paraId="1EEB0B22" w14:textId="0A1B294E" w:rsidR="00A40178" w:rsidRPr="00332DB2" w:rsidRDefault="00AD3D88" w:rsidP="00BF3C33">
            <w:pPr>
              <w:spacing w:before="0" w:line="264" w:lineRule="auto"/>
              <w:rPr>
                <w:rFonts w:ascii="Calibri" w:hAnsi="Calibri"/>
              </w:rPr>
            </w:pPr>
            <w:r>
              <w:rPr>
                <w:rFonts w:ascii="Calibri" w:hAnsi="Calibri"/>
              </w:rPr>
              <w:t>Sep</w:t>
            </w:r>
            <w:r w:rsidR="00D82860">
              <w:rPr>
                <w:rFonts w:ascii="Calibri" w:hAnsi="Calibri"/>
              </w:rPr>
              <w:t xml:space="preserve"> 20</w:t>
            </w:r>
            <w:r>
              <w:rPr>
                <w:rFonts w:ascii="Calibri" w:hAnsi="Calibri"/>
              </w:rPr>
              <w:t>16</w:t>
            </w:r>
          </w:p>
        </w:tc>
        <w:tc>
          <w:tcPr>
            <w:tcW w:w="1276" w:type="dxa"/>
          </w:tcPr>
          <w:p w14:paraId="3A16E86D" w14:textId="77777777" w:rsidR="00A40178" w:rsidRPr="00332DB2" w:rsidRDefault="00A40178" w:rsidP="00BF3C33">
            <w:pPr>
              <w:spacing w:before="0" w:line="264" w:lineRule="auto"/>
              <w:rPr>
                <w:rFonts w:ascii="Calibri" w:hAnsi="Calibri"/>
              </w:rPr>
            </w:pPr>
          </w:p>
        </w:tc>
        <w:tc>
          <w:tcPr>
            <w:tcW w:w="1418" w:type="dxa"/>
          </w:tcPr>
          <w:p w14:paraId="1BDF659B" w14:textId="77777777" w:rsidR="00A40178" w:rsidRPr="00332DB2" w:rsidRDefault="00A40178" w:rsidP="00BF3C33">
            <w:pPr>
              <w:spacing w:before="0" w:line="264" w:lineRule="auto"/>
              <w:rPr>
                <w:rFonts w:ascii="Calibri" w:hAnsi="Calibri"/>
              </w:rPr>
            </w:pPr>
          </w:p>
        </w:tc>
        <w:tc>
          <w:tcPr>
            <w:tcW w:w="3939" w:type="dxa"/>
          </w:tcPr>
          <w:p w14:paraId="6449B423" w14:textId="77777777" w:rsidR="00A40178" w:rsidRPr="00332DB2" w:rsidRDefault="00A40178" w:rsidP="00BF3C33">
            <w:pPr>
              <w:spacing w:before="0" w:line="264" w:lineRule="auto"/>
              <w:rPr>
                <w:rFonts w:ascii="Calibri" w:hAnsi="Calibri"/>
              </w:rPr>
            </w:pPr>
          </w:p>
        </w:tc>
      </w:tr>
      <w:tr w:rsidR="00A40178" w:rsidRPr="00332DB2" w14:paraId="7F2F6CB7" w14:textId="77777777" w:rsidTr="00BF3C33">
        <w:tc>
          <w:tcPr>
            <w:tcW w:w="1190" w:type="dxa"/>
          </w:tcPr>
          <w:p w14:paraId="17378088" w14:textId="77777777" w:rsidR="00A40178" w:rsidRPr="00332DB2" w:rsidRDefault="00A40178" w:rsidP="00BF3C33">
            <w:pPr>
              <w:spacing w:before="0" w:line="264" w:lineRule="auto"/>
              <w:rPr>
                <w:rFonts w:ascii="Calibri" w:hAnsi="Calibri"/>
              </w:rPr>
            </w:pPr>
          </w:p>
        </w:tc>
        <w:tc>
          <w:tcPr>
            <w:tcW w:w="1753" w:type="dxa"/>
          </w:tcPr>
          <w:p w14:paraId="474AA777" w14:textId="29A2287F" w:rsidR="00A40178" w:rsidRPr="00332DB2" w:rsidRDefault="009D0B42" w:rsidP="00BF3C33">
            <w:pPr>
              <w:spacing w:before="0" w:line="264" w:lineRule="auto"/>
              <w:rPr>
                <w:rFonts w:ascii="Calibri" w:hAnsi="Calibri"/>
              </w:rPr>
            </w:pPr>
            <w:r>
              <w:rPr>
                <w:rFonts w:ascii="Calibri" w:hAnsi="Calibri"/>
              </w:rPr>
              <w:t>Apr</w:t>
            </w:r>
            <w:r w:rsidR="00D82860">
              <w:rPr>
                <w:rFonts w:ascii="Calibri" w:hAnsi="Calibri"/>
              </w:rPr>
              <w:t xml:space="preserve"> 20</w:t>
            </w:r>
            <w:r>
              <w:rPr>
                <w:rFonts w:ascii="Calibri" w:hAnsi="Calibri"/>
              </w:rPr>
              <w:t>18</w:t>
            </w:r>
          </w:p>
        </w:tc>
        <w:tc>
          <w:tcPr>
            <w:tcW w:w="1276" w:type="dxa"/>
          </w:tcPr>
          <w:p w14:paraId="160753B4" w14:textId="77777777" w:rsidR="00A40178" w:rsidRPr="00332DB2" w:rsidRDefault="00A40178" w:rsidP="00BF3C33">
            <w:pPr>
              <w:spacing w:before="0" w:line="264" w:lineRule="auto"/>
              <w:rPr>
                <w:rFonts w:ascii="Calibri" w:hAnsi="Calibri"/>
              </w:rPr>
            </w:pPr>
          </w:p>
        </w:tc>
        <w:tc>
          <w:tcPr>
            <w:tcW w:w="1418" w:type="dxa"/>
          </w:tcPr>
          <w:p w14:paraId="3222E134" w14:textId="77777777" w:rsidR="00A40178" w:rsidRPr="00332DB2" w:rsidRDefault="00A40178" w:rsidP="00BF3C33">
            <w:pPr>
              <w:spacing w:before="0" w:line="264" w:lineRule="auto"/>
              <w:rPr>
                <w:rFonts w:ascii="Calibri" w:hAnsi="Calibri"/>
              </w:rPr>
            </w:pPr>
          </w:p>
        </w:tc>
        <w:tc>
          <w:tcPr>
            <w:tcW w:w="3939" w:type="dxa"/>
          </w:tcPr>
          <w:p w14:paraId="7F26664C" w14:textId="64C6166C" w:rsidR="00A40178" w:rsidRPr="00332DB2" w:rsidRDefault="009D0B42" w:rsidP="00BF3C33">
            <w:pPr>
              <w:spacing w:before="0" w:line="264" w:lineRule="auto"/>
              <w:rPr>
                <w:rFonts w:ascii="Calibri" w:hAnsi="Calibri"/>
              </w:rPr>
            </w:pPr>
            <w:r>
              <w:rPr>
                <w:rFonts w:ascii="Calibri" w:hAnsi="Calibri"/>
              </w:rPr>
              <w:t xml:space="preserve">Reviewed by JL with addition of GDPR legislation. </w:t>
            </w:r>
          </w:p>
        </w:tc>
      </w:tr>
      <w:tr w:rsidR="0055756E" w:rsidRPr="00332DB2" w14:paraId="1EA0D3E3" w14:textId="77777777" w:rsidTr="00BF3C33">
        <w:tc>
          <w:tcPr>
            <w:tcW w:w="1190" w:type="dxa"/>
          </w:tcPr>
          <w:p w14:paraId="3EF72FD2" w14:textId="77777777" w:rsidR="0055756E" w:rsidRPr="00332DB2" w:rsidRDefault="0055756E" w:rsidP="00BF3C33">
            <w:pPr>
              <w:spacing w:before="0"/>
              <w:rPr>
                <w:rFonts w:ascii="Calibri" w:hAnsi="Calibri"/>
              </w:rPr>
            </w:pPr>
          </w:p>
        </w:tc>
        <w:tc>
          <w:tcPr>
            <w:tcW w:w="1753" w:type="dxa"/>
          </w:tcPr>
          <w:p w14:paraId="2BF25BD7" w14:textId="6CD35DDC" w:rsidR="0055756E" w:rsidRDefault="0055756E" w:rsidP="00BF3C33">
            <w:pPr>
              <w:spacing w:before="0"/>
              <w:rPr>
                <w:rFonts w:ascii="Calibri" w:hAnsi="Calibri"/>
              </w:rPr>
            </w:pPr>
            <w:r>
              <w:rPr>
                <w:rFonts w:ascii="Calibri" w:hAnsi="Calibri"/>
              </w:rPr>
              <w:t xml:space="preserve">Aug </w:t>
            </w:r>
            <w:r w:rsidR="00D82860">
              <w:rPr>
                <w:rFonts w:ascii="Calibri" w:hAnsi="Calibri"/>
              </w:rPr>
              <w:t>20</w:t>
            </w:r>
            <w:r w:rsidR="00543849">
              <w:rPr>
                <w:rFonts w:ascii="Calibri" w:hAnsi="Calibri"/>
              </w:rPr>
              <w:t>19</w:t>
            </w:r>
          </w:p>
        </w:tc>
        <w:tc>
          <w:tcPr>
            <w:tcW w:w="1276" w:type="dxa"/>
          </w:tcPr>
          <w:p w14:paraId="0BBA04B3" w14:textId="77777777" w:rsidR="0055756E" w:rsidRPr="00332DB2" w:rsidRDefault="0055756E" w:rsidP="00BF3C33">
            <w:pPr>
              <w:spacing w:before="0"/>
              <w:rPr>
                <w:rFonts w:ascii="Calibri" w:hAnsi="Calibri"/>
              </w:rPr>
            </w:pPr>
          </w:p>
        </w:tc>
        <w:tc>
          <w:tcPr>
            <w:tcW w:w="1418" w:type="dxa"/>
          </w:tcPr>
          <w:p w14:paraId="7A530657" w14:textId="77777777" w:rsidR="0055756E" w:rsidRPr="00332DB2" w:rsidRDefault="0055756E" w:rsidP="00BF3C33">
            <w:pPr>
              <w:spacing w:before="0"/>
              <w:rPr>
                <w:rFonts w:ascii="Calibri" w:hAnsi="Calibri"/>
              </w:rPr>
            </w:pPr>
          </w:p>
        </w:tc>
        <w:tc>
          <w:tcPr>
            <w:tcW w:w="3939" w:type="dxa"/>
          </w:tcPr>
          <w:p w14:paraId="5E27241A" w14:textId="53F6BE06" w:rsidR="0055756E" w:rsidRDefault="0055756E" w:rsidP="00BF3C33">
            <w:pPr>
              <w:spacing w:before="0"/>
              <w:rPr>
                <w:rFonts w:ascii="Calibri" w:hAnsi="Calibri"/>
              </w:rPr>
            </w:pPr>
            <w:r>
              <w:rPr>
                <w:rFonts w:ascii="Calibri" w:hAnsi="Calibri"/>
              </w:rPr>
              <w:t xml:space="preserve">Reviewed JL </w:t>
            </w:r>
          </w:p>
        </w:tc>
      </w:tr>
      <w:tr w:rsidR="00BF3C33" w:rsidRPr="00332DB2" w14:paraId="011F6675" w14:textId="77777777" w:rsidTr="00BF3C33">
        <w:tc>
          <w:tcPr>
            <w:tcW w:w="1190" w:type="dxa"/>
          </w:tcPr>
          <w:p w14:paraId="3C05CDF4" w14:textId="77777777" w:rsidR="00BF3C33" w:rsidRPr="00332DB2" w:rsidRDefault="00BF3C33" w:rsidP="00BF3C33">
            <w:pPr>
              <w:spacing w:before="0"/>
              <w:rPr>
                <w:rFonts w:ascii="Calibri" w:hAnsi="Calibri"/>
              </w:rPr>
            </w:pPr>
          </w:p>
        </w:tc>
        <w:tc>
          <w:tcPr>
            <w:tcW w:w="1753" w:type="dxa"/>
          </w:tcPr>
          <w:p w14:paraId="45BADF49" w14:textId="37BF3B0B" w:rsidR="00BF3C33" w:rsidRDefault="00BF3C33" w:rsidP="00BF3C33">
            <w:pPr>
              <w:spacing w:before="0"/>
              <w:rPr>
                <w:rFonts w:ascii="Calibri" w:hAnsi="Calibri"/>
              </w:rPr>
            </w:pPr>
            <w:r>
              <w:rPr>
                <w:rFonts w:ascii="Calibri" w:hAnsi="Calibri"/>
              </w:rPr>
              <w:t>Sep 2021</w:t>
            </w:r>
          </w:p>
        </w:tc>
        <w:tc>
          <w:tcPr>
            <w:tcW w:w="1276" w:type="dxa"/>
          </w:tcPr>
          <w:p w14:paraId="2D14BE99" w14:textId="77777777" w:rsidR="00BF3C33" w:rsidRPr="00332DB2" w:rsidRDefault="00BF3C33" w:rsidP="00BF3C33">
            <w:pPr>
              <w:spacing w:before="0"/>
              <w:rPr>
                <w:rFonts w:ascii="Calibri" w:hAnsi="Calibri"/>
              </w:rPr>
            </w:pPr>
          </w:p>
        </w:tc>
        <w:tc>
          <w:tcPr>
            <w:tcW w:w="1418" w:type="dxa"/>
          </w:tcPr>
          <w:p w14:paraId="0FE0CD93" w14:textId="77777777" w:rsidR="00BF3C33" w:rsidRPr="00332DB2" w:rsidRDefault="00BF3C33" w:rsidP="00BF3C33">
            <w:pPr>
              <w:spacing w:before="0"/>
              <w:rPr>
                <w:rFonts w:ascii="Calibri" w:hAnsi="Calibri"/>
              </w:rPr>
            </w:pPr>
          </w:p>
        </w:tc>
        <w:tc>
          <w:tcPr>
            <w:tcW w:w="3939" w:type="dxa"/>
          </w:tcPr>
          <w:p w14:paraId="3E3B39A6" w14:textId="6765A5A6" w:rsidR="00BF3C33" w:rsidRDefault="00BF3C33" w:rsidP="00BF3C33">
            <w:pPr>
              <w:spacing w:before="0"/>
              <w:rPr>
                <w:rFonts w:ascii="Calibri" w:hAnsi="Calibri"/>
              </w:rPr>
            </w:pPr>
            <w:r>
              <w:rPr>
                <w:rFonts w:ascii="Calibri" w:hAnsi="Calibri"/>
              </w:rPr>
              <w:t xml:space="preserve">Reviewed </w:t>
            </w:r>
            <w:r w:rsidR="00DD5122">
              <w:rPr>
                <w:rFonts w:ascii="Calibri" w:hAnsi="Calibri"/>
              </w:rPr>
              <w:t xml:space="preserve">and amended </w:t>
            </w:r>
            <w:r>
              <w:rPr>
                <w:rFonts w:ascii="Calibri" w:hAnsi="Calibri"/>
              </w:rPr>
              <w:t>by FP</w:t>
            </w:r>
          </w:p>
        </w:tc>
      </w:tr>
      <w:tr w:rsidR="00D82860" w:rsidRPr="00332DB2" w14:paraId="304E87C0" w14:textId="77777777" w:rsidTr="00BF3C33">
        <w:tc>
          <w:tcPr>
            <w:tcW w:w="1190" w:type="dxa"/>
          </w:tcPr>
          <w:p w14:paraId="7C8B9F58" w14:textId="77777777" w:rsidR="00D82860" w:rsidRPr="00332DB2" w:rsidRDefault="00D82860" w:rsidP="00BF3C33">
            <w:pPr>
              <w:spacing w:before="0"/>
              <w:rPr>
                <w:rFonts w:ascii="Calibri" w:hAnsi="Calibri"/>
              </w:rPr>
            </w:pPr>
          </w:p>
        </w:tc>
        <w:tc>
          <w:tcPr>
            <w:tcW w:w="1753" w:type="dxa"/>
          </w:tcPr>
          <w:p w14:paraId="136CF832" w14:textId="38BD09B6" w:rsidR="00D82860" w:rsidRDefault="00D82860" w:rsidP="00BF3C33">
            <w:pPr>
              <w:spacing w:before="0"/>
              <w:rPr>
                <w:rFonts w:ascii="Calibri" w:hAnsi="Calibri"/>
              </w:rPr>
            </w:pPr>
            <w:r>
              <w:rPr>
                <w:rFonts w:ascii="Calibri" w:hAnsi="Calibri"/>
              </w:rPr>
              <w:t>Sep 2023</w:t>
            </w:r>
          </w:p>
        </w:tc>
        <w:tc>
          <w:tcPr>
            <w:tcW w:w="1276" w:type="dxa"/>
          </w:tcPr>
          <w:p w14:paraId="567A4824" w14:textId="77777777" w:rsidR="00D82860" w:rsidRPr="00332DB2" w:rsidRDefault="00D82860" w:rsidP="00BF3C33">
            <w:pPr>
              <w:spacing w:before="0"/>
              <w:rPr>
                <w:rFonts w:ascii="Calibri" w:hAnsi="Calibri"/>
              </w:rPr>
            </w:pPr>
          </w:p>
        </w:tc>
        <w:tc>
          <w:tcPr>
            <w:tcW w:w="1418" w:type="dxa"/>
          </w:tcPr>
          <w:p w14:paraId="2C2E6CD7" w14:textId="77777777" w:rsidR="00D82860" w:rsidRPr="00332DB2" w:rsidRDefault="00D82860" w:rsidP="00BF3C33">
            <w:pPr>
              <w:spacing w:before="0"/>
              <w:rPr>
                <w:rFonts w:ascii="Calibri" w:hAnsi="Calibri"/>
              </w:rPr>
            </w:pPr>
          </w:p>
        </w:tc>
        <w:tc>
          <w:tcPr>
            <w:tcW w:w="3939" w:type="dxa"/>
          </w:tcPr>
          <w:p w14:paraId="0C122CD4" w14:textId="7AB96564" w:rsidR="00D82860" w:rsidRDefault="00D82860" w:rsidP="00BF3C33">
            <w:pPr>
              <w:spacing w:before="0"/>
              <w:rPr>
                <w:rFonts w:ascii="Calibri" w:hAnsi="Calibri"/>
              </w:rPr>
            </w:pPr>
            <w:r>
              <w:rPr>
                <w:rFonts w:ascii="Calibri" w:hAnsi="Calibri"/>
              </w:rPr>
              <w:t>Reviewed FP</w:t>
            </w:r>
          </w:p>
        </w:tc>
      </w:tr>
    </w:tbl>
    <w:p w14:paraId="63C0FECB" w14:textId="6FC698C4" w:rsidR="006648DF" w:rsidRDefault="006648DF" w:rsidP="00D82860">
      <w:pPr>
        <w:spacing w:before="0" w:after="0" w:line="240" w:lineRule="auto"/>
      </w:pPr>
    </w:p>
    <w:p w14:paraId="596A931A" w14:textId="6CF116F9" w:rsidR="00A40178" w:rsidRPr="00332DB2" w:rsidRDefault="00276FBF" w:rsidP="006648DF">
      <w:pPr>
        <w:pStyle w:val="Heading1"/>
      </w:pPr>
      <w:r w:rsidRPr="00332DB2">
        <w:t>aim</w:t>
      </w:r>
    </w:p>
    <w:p w14:paraId="2B0842F2" w14:textId="51CAD039" w:rsidR="00276FBF" w:rsidRPr="00332DB2" w:rsidRDefault="00276FBF" w:rsidP="006648DF">
      <w:pPr>
        <w:pStyle w:val="BodyText"/>
        <w:spacing w:before="56"/>
        <w:ind w:right="96"/>
        <w:rPr>
          <w:rFonts w:ascii="Calibri" w:hAnsi="Calibri"/>
        </w:rPr>
      </w:pPr>
      <w:r w:rsidRPr="00332DB2">
        <w:rPr>
          <w:rFonts w:ascii="Calibri" w:hAnsi="Calibri"/>
        </w:rPr>
        <w:t>Information is a vital asset, both in terms of the clinical management of individual patients and the efficient management of services and resources. It plays a key part in Clinical Governance, service planning and performance management.</w:t>
      </w:r>
    </w:p>
    <w:p w14:paraId="652C284D" w14:textId="6CA2F1FF" w:rsidR="00276FBF" w:rsidRPr="00332DB2" w:rsidRDefault="00276FBF" w:rsidP="006648DF">
      <w:pPr>
        <w:pStyle w:val="BodyText"/>
        <w:spacing w:before="56"/>
        <w:ind w:right="96"/>
        <w:rPr>
          <w:rFonts w:ascii="Calibri" w:hAnsi="Calibri"/>
        </w:rPr>
      </w:pPr>
      <w:r w:rsidRPr="00332DB2">
        <w:rPr>
          <w:rFonts w:ascii="Calibri" w:hAnsi="Calibri"/>
        </w:rPr>
        <w:t>It is therefore of paramount importance to ensure that information is effectively managed and that appropriate policies, procedures and management accountability and structures provide a robust governance framework for information management.</w:t>
      </w:r>
    </w:p>
    <w:p w14:paraId="7800A1C7" w14:textId="01653A9A" w:rsidR="00276FBF" w:rsidRPr="00332DB2" w:rsidRDefault="00276FBF" w:rsidP="006648DF">
      <w:pPr>
        <w:pStyle w:val="BodyText"/>
        <w:spacing w:before="56"/>
        <w:ind w:right="96"/>
        <w:rPr>
          <w:rFonts w:ascii="Calibri" w:hAnsi="Calibri"/>
        </w:rPr>
      </w:pPr>
      <w:r w:rsidRPr="00332DB2">
        <w:rPr>
          <w:rFonts w:ascii="Calibri" w:hAnsi="Calibri"/>
        </w:rPr>
        <w:t xml:space="preserve">Senior level ownership of information risk is a key factor in successfully raising the profile of information risks and to embedding information risk management into the overall risk management culture of </w:t>
      </w:r>
      <w:r w:rsidR="00DD415B" w:rsidRPr="00332DB2">
        <w:rPr>
          <w:rFonts w:ascii="Calibri" w:hAnsi="Calibri"/>
        </w:rPr>
        <w:t>Castleman Healthcare Ltd</w:t>
      </w:r>
      <w:r w:rsidRPr="00332DB2">
        <w:rPr>
          <w:rFonts w:ascii="Calibri" w:hAnsi="Calibri"/>
        </w:rPr>
        <w:t>.</w:t>
      </w:r>
    </w:p>
    <w:p w14:paraId="1FF3F264" w14:textId="29B6D021" w:rsidR="00276FBF" w:rsidRPr="00332DB2" w:rsidRDefault="00276FBF" w:rsidP="006648DF">
      <w:pPr>
        <w:pStyle w:val="BodyText"/>
        <w:spacing w:before="56"/>
        <w:ind w:right="96"/>
        <w:rPr>
          <w:rFonts w:ascii="Calibri" w:hAnsi="Calibri"/>
        </w:rPr>
      </w:pPr>
      <w:r w:rsidRPr="00332DB2">
        <w:rPr>
          <w:rFonts w:ascii="Calibri" w:hAnsi="Calibri"/>
        </w:rPr>
        <w:t xml:space="preserve">This policy gives assurance to </w:t>
      </w:r>
      <w:r w:rsidR="00AA4000" w:rsidRPr="00332DB2">
        <w:rPr>
          <w:rFonts w:ascii="Calibri" w:hAnsi="Calibri"/>
        </w:rPr>
        <w:t>Castleman Healthcare Ltd</w:t>
      </w:r>
      <w:r w:rsidRPr="00332DB2">
        <w:rPr>
          <w:rFonts w:ascii="Calibri" w:hAnsi="Calibri"/>
        </w:rPr>
        <w:t xml:space="preserve"> and to individuals that personal information is dealt with legally, securely, efficiently and effectively, in order to deliver the best possible care.</w:t>
      </w:r>
    </w:p>
    <w:p w14:paraId="5041902B" w14:textId="77BFE0A8" w:rsidR="00276FBF" w:rsidRPr="00332DB2" w:rsidRDefault="00AA4000" w:rsidP="006648DF">
      <w:pPr>
        <w:pStyle w:val="BodyText"/>
        <w:spacing w:before="56"/>
        <w:ind w:right="96"/>
        <w:rPr>
          <w:rFonts w:ascii="Calibri" w:hAnsi="Calibri"/>
        </w:rPr>
      </w:pPr>
      <w:r w:rsidRPr="00332DB2">
        <w:rPr>
          <w:rFonts w:ascii="Calibri" w:hAnsi="Calibri"/>
        </w:rPr>
        <w:t>Castleman Healthcare Ltd</w:t>
      </w:r>
      <w:r w:rsidR="00276FBF" w:rsidRPr="00332DB2">
        <w:rPr>
          <w:rFonts w:ascii="Calibri" w:hAnsi="Calibri"/>
        </w:rPr>
        <w:t xml:space="preserve"> has established and maintained policies and procedures to ensure compliance with requirements contained in the NHS Connecting for Health Information Governance Toolkit.</w:t>
      </w:r>
    </w:p>
    <w:p w14:paraId="7E44A5A6" w14:textId="19097922" w:rsidR="00276FBF" w:rsidRPr="00332DB2" w:rsidRDefault="00276FBF" w:rsidP="006648DF">
      <w:pPr>
        <w:pStyle w:val="BodyText"/>
        <w:spacing w:before="56"/>
        <w:ind w:right="96"/>
        <w:rPr>
          <w:rFonts w:ascii="Calibri" w:hAnsi="Calibri"/>
        </w:rPr>
      </w:pPr>
      <w:r w:rsidRPr="00332DB2">
        <w:rPr>
          <w:rFonts w:ascii="Calibri" w:hAnsi="Calibri"/>
        </w:rPr>
        <w:t xml:space="preserve">This policy, and its supporting standards and instructions are routinely presented to the </w:t>
      </w:r>
      <w:r w:rsidR="00DD415B" w:rsidRPr="00332DB2">
        <w:rPr>
          <w:rFonts w:ascii="Calibri" w:hAnsi="Calibri"/>
        </w:rPr>
        <w:t>Castleman Healthcare</w:t>
      </w:r>
      <w:r w:rsidRPr="00332DB2">
        <w:rPr>
          <w:rFonts w:ascii="Calibri" w:hAnsi="Calibri"/>
        </w:rPr>
        <w:t xml:space="preserve"> board for approval.</w:t>
      </w:r>
    </w:p>
    <w:p w14:paraId="569B139A" w14:textId="77777777" w:rsidR="00276FBF" w:rsidRPr="00332DB2" w:rsidRDefault="00276FBF" w:rsidP="00332DB2">
      <w:pPr>
        <w:pStyle w:val="Heading1"/>
        <w:rPr>
          <w:rFonts w:ascii="Calibri" w:hAnsi="Calibri"/>
        </w:rPr>
      </w:pPr>
      <w:r w:rsidRPr="00332DB2">
        <w:rPr>
          <w:rFonts w:ascii="Calibri" w:hAnsi="Calibri"/>
        </w:rPr>
        <w:t>Scope</w:t>
      </w:r>
    </w:p>
    <w:p w14:paraId="5729E309" w14:textId="164BEFD6" w:rsidR="00276FBF" w:rsidRPr="00332DB2" w:rsidRDefault="00276FBF" w:rsidP="00332DB2">
      <w:pPr>
        <w:pStyle w:val="BodyText"/>
        <w:spacing w:before="57"/>
        <w:ind w:right="96"/>
        <w:rPr>
          <w:rFonts w:ascii="Calibri" w:hAnsi="Calibri"/>
        </w:rPr>
      </w:pPr>
      <w:r w:rsidRPr="00332DB2">
        <w:rPr>
          <w:rFonts w:ascii="Calibri" w:hAnsi="Calibri"/>
        </w:rPr>
        <w:t>This policy applies to:</w:t>
      </w:r>
    </w:p>
    <w:p w14:paraId="1A2C3ABC" w14:textId="071C420E" w:rsidR="00DD415B" w:rsidRPr="00332DB2" w:rsidRDefault="00276FBF" w:rsidP="00332DB2">
      <w:pPr>
        <w:pStyle w:val="ListParagraph"/>
        <w:widowControl w:val="0"/>
        <w:numPr>
          <w:ilvl w:val="0"/>
          <w:numId w:val="9"/>
        </w:numPr>
        <w:tabs>
          <w:tab w:val="left" w:pos="839"/>
        </w:tabs>
        <w:spacing w:before="0" w:after="0"/>
        <w:rPr>
          <w:rFonts w:ascii="Calibri" w:hAnsi="Calibri"/>
        </w:rPr>
      </w:pPr>
      <w:r w:rsidRPr="00332DB2">
        <w:rPr>
          <w:rFonts w:ascii="Calibri" w:hAnsi="Calibri"/>
        </w:rPr>
        <w:t xml:space="preserve">All </w:t>
      </w:r>
      <w:r w:rsidR="00DD415B" w:rsidRPr="00332DB2">
        <w:rPr>
          <w:rFonts w:ascii="Calibri" w:hAnsi="Calibri"/>
        </w:rPr>
        <w:t>Castleman Healthcare Ltd</w:t>
      </w:r>
      <w:r w:rsidRPr="00332DB2">
        <w:rPr>
          <w:rFonts w:ascii="Calibri" w:hAnsi="Calibri"/>
        </w:rPr>
        <w:t xml:space="preserve"> staff</w:t>
      </w:r>
      <w:r w:rsidR="00DD415B" w:rsidRPr="00332DB2">
        <w:rPr>
          <w:rFonts w:ascii="Calibri" w:hAnsi="Calibri"/>
        </w:rPr>
        <w:t>.</w:t>
      </w:r>
    </w:p>
    <w:p w14:paraId="7F0855A9" w14:textId="77777777" w:rsidR="00DD415B" w:rsidRPr="00332DB2" w:rsidRDefault="00276FBF" w:rsidP="00332DB2">
      <w:pPr>
        <w:pStyle w:val="ListParagraph"/>
        <w:widowControl w:val="0"/>
        <w:numPr>
          <w:ilvl w:val="0"/>
          <w:numId w:val="9"/>
        </w:numPr>
        <w:tabs>
          <w:tab w:val="left" w:pos="839"/>
        </w:tabs>
        <w:spacing w:before="0" w:after="0"/>
        <w:ind w:right="119"/>
        <w:rPr>
          <w:rFonts w:ascii="Calibri" w:hAnsi="Calibri"/>
        </w:rPr>
      </w:pPr>
      <w:r w:rsidRPr="00332DB2">
        <w:rPr>
          <w:rFonts w:ascii="Calibri" w:hAnsi="Calibri"/>
        </w:rPr>
        <w:t>All data handling activities that relate to (but not limited to</w:t>
      </w:r>
      <w:r w:rsidR="00DD415B" w:rsidRPr="00332DB2">
        <w:rPr>
          <w:rFonts w:ascii="Calibri" w:hAnsi="Calibri"/>
        </w:rPr>
        <w:t>) service user, patient, client</w:t>
      </w:r>
    </w:p>
    <w:p w14:paraId="2A5DB2D5" w14:textId="46F73AD1" w:rsidR="00276FBF" w:rsidRPr="00332DB2" w:rsidRDefault="00DD415B" w:rsidP="00332DB2">
      <w:pPr>
        <w:widowControl w:val="0"/>
        <w:tabs>
          <w:tab w:val="left" w:pos="839"/>
        </w:tabs>
        <w:spacing w:before="0" w:after="0"/>
        <w:ind w:left="360" w:right="119"/>
        <w:rPr>
          <w:rFonts w:ascii="Calibri" w:hAnsi="Calibri"/>
        </w:rPr>
      </w:pPr>
      <w:r w:rsidRPr="00332DB2">
        <w:rPr>
          <w:rFonts w:ascii="Calibri" w:hAnsi="Calibri"/>
        </w:rPr>
        <w:tab/>
      </w:r>
      <w:r w:rsidR="006648DF" w:rsidRPr="00332DB2">
        <w:rPr>
          <w:rFonts w:ascii="Calibri" w:hAnsi="Calibri"/>
        </w:rPr>
        <w:t>Information</w:t>
      </w:r>
      <w:r w:rsidR="006648DF">
        <w:rPr>
          <w:rFonts w:ascii="Calibri" w:hAnsi="Calibri"/>
        </w:rPr>
        <w:t xml:space="preserve"> and</w:t>
      </w:r>
      <w:r w:rsidR="00276FBF" w:rsidRPr="00332DB2">
        <w:rPr>
          <w:rFonts w:ascii="Calibri" w:hAnsi="Calibri"/>
        </w:rPr>
        <w:t xml:space="preserve"> personnel and organisational</w:t>
      </w:r>
      <w:r w:rsidR="00276FBF" w:rsidRPr="00332DB2">
        <w:rPr>
          <w:rFonts w:ascii="Calibri" w:hAnsi="Calibri"/>
          <w:spacing w:val="-16"/>
        </w:rPr>
        <w:t xml:space="preserve"> </w:t>
      </w:r>
      <w:r w:rsidR="00276FBF" w:rsidRPr="00332DB2">
        <w:rPr>
          <w:rFonts w:ascii="Calibri" w:hAnsi="Calibri"/>
        </w:rPr>
        <w:t>information</w:t>
      </w:r>
      <w:r w:rsidRPr="00332DB2">
        <w:rPr>
          <w:rFonts w:ascii="Calibri" w:hAnsi="Calibri"/>
        </w:rPr>
        <w:t>.</w:t>
      </w:r>
    </w:p>
    <w:p w14:paraId="798E2569" w14:textId="77777777" w:rsidR="00DD415B" w:rsidRPr="00332DB2" w:rsidRDefault="00276FBF" w:rsidP="00332DB2">
      <w:pPr>
        <w:pStyle w:val="ListParagraph"/>
        <w:widowControl w:val="0"/>
        <w:numPr>
          <w:ilvl w:val="0"/>
          <w:numId w:val="9"/>
        </w:numPr>
        <w:tabs>
          <w:tab w:val="left" w:pos="839"/>
        </w:tabs>
        <w:spacing w:before="0" w:after="0"/>
        <w:ind w:right="119"/>
        <w:rPr>
          <w:rFonts w:ascii="Calibri" w:hAnsi="Calibri"/>
        </w:rPr>
      </w:pPr>
      <w:r w:rsidRPr="00332DB2">
        <w:rPr>
          <w:rFonts w:ascii="Calibri" w:hAnsi="Calibri"/>
        </w:rPr>
        <w:t xml:space="preserve">All formats and modes of information processing, including </w:t>
      </w:r>
      <w:r w:rsidR="00DD415B" w:rsidRPr="00332DB2">
        <w:rPr>
          <w:rFonts w:ascii="Calibri" w:hAnsi="Calibri"/>
        </w:rPr>
        <w:t>(but not limited to) Structured</w:t>
      </w:r>
    </w:p>
    <w:p w14:paraId="59027D85" w14:textId="798810BA" w:rsidR="00276FBF" w:rsidRPr="00332DB2" w:rsidRDefault="00DD415B" w:rsidP="00332DB2">
      <w:pPr>
        <w:widowControl w:val="0"/>
        <w:tabs>
          <w:tab w:val="left" w:pos="839"/>
        </w:tabs>
        <w:spacing w:before="0" w:after="0"/>
        <w:ind w:left="360" w:right="119"/>
        <w:rPr>
          <w:rFonts w:ascii="Calibri" w:hAnsi="Calibri"/>
        </w:rPr>
      </w:pPr>
      <w:r w:rsidRPr="00332DB2">
        <w:rPr>
          <w:rFonts w:ascii="Calibri" w:hAnsi="Calibri"/>
        </w:rPr>
        <w:tab/>
      </w:r>
      <w:r w:rsidR="00276FBF" w:rsidRPr="00332DB2">
        <w:rPr>
          <w:rFonts w:ascii="Calibri" w:hAnsi="Calibri"/>
        </w:rPr>
        <w:t>record systems – paper and electronic; transmission of inf</w:t>
      </w:r>
      <w:r w:rsidRPr="00332DB2">
        <w:rPr>
          <w:rFonts w:ascii="Calibri" w:hAnsi="Calibri"/>
        </w:rPr>
        <w:t>ormation – fax, email, post and</w:t>
      </w:r>
      <w:r w:rsidRPr="00332DB2">
        <w:rPr>
          <w:rFonts w:ascii="Calibri" w:hAnsi="Calibri"/>
        </w:rPr>
        <w:tab/>
      </w:r>
      <w:r w:rsidR="00276FBF" w:rsidRPr="00332DB2">
        <w:rPr>
          <w:rFonts w:ascii="Calibri" w:hAnsi="Calibri"/>
        </w:rPr>
        <w:t>telephone</w:t>
      </w:r>
      <w:r w:rsidRPr="00332DB2">
        <w:rPr>
          <w:rFonts w:ascii="Calibri" w:hAnsi="Calibri"/>
        </w:rPr>
        <w:t>.</w:t>
      </w:r>
    </w:p>
    <w:p w14:paraId="0869490C" w14:textId="77777777" w:rsidR="00DD415B" w:rsidRPr="00332DB2" w:rsidRDefault="00276FBF" w:rsidP="00332DB2">
      <w:pPr>
        <w:pStyle w:val="ListParagraph"/>
        <w:widowControl w:val="0"/>
        <w:numPr>
          <w:ilvl w:val="0"/>
          <w:numId w:val="9"/>
        </w:numPr>
        <w:tabs>
          <w:tab w:val="left" w:pos="839"/>
        </w:tabs>
        <w:spacing w:before="0" w:after="0"/>
        <w:ind w:right="119"/>
        <w:rPr>
          <w:rFonts w:ascii="Calibri" w:hAnsi="Calibri"/>
        </w:rPr>
      </w:pPr>
      <w:r w:rsidRPr="00332DB2">
        <w:rPr>
          <w:rFonts w:ascii="Calibri" w:hAnsi="Calibri"/>
        </w:rPr>
        <w:t>All information systems purchased, developed and</w:t>
      </w:r>
      <w:r w:rsidR="00DD415B" w:rsidRPr="00332DB2">
        <w:rPr>
          <w:rFonts w:ascii="Calibri" w:hAnsi="Calibri"/>
        </w:rPr>
        <w:t xml:space="preserve"> managed by or on behalf of the</w:t>
      </w:r>
    </w:p>
    <w:p w14:paraId="4E1A565E" w14:textId="02804A2F" w:rsidR="00276FBF" w:rsidRPr="00332DB2" w:rsidRDefault="00DD415B" w:rsidP="00332DB2">
      <w:pPr>
        <w:widowControl w:val="0"/>
        <w:tabs>
          <w:tab w:val="left" w:pos="839"/>
        </w:tabs>
        <w:spacing w:before="0" w:after="0"/>
        <w:ind w:left="839" w:right="119"/>
        <w:rPr>
          <w:rFonts w:ascii="Calibri" w:hAnsi="Calibri"/>
        </w:rPr>
      </w:pPr>
      <w:r w:rsidRPr="00332DB2">
        <w:rPr>
          <w:rFonts w:ascii="Calibri" w:hAnsi="Calibri"/>
        </w:rPr>
        <w:t>Castleman Healthcare Ltd</w:t>
      </w:r>
      <w:r w:rsidR="00276FBF" w:rsidRPr="00332DB2">
        <w:rPr>
          <w:rFonts w:ascii="Calibri" w:hAnsi="Calibri"/>
        </w:rPr>
        <w:t xml:space="preserve">, and any individual directly employed or otherwise by </w:t>
      </w:r>
      <w:r w:rsidRPr="00332DB2">
        <w:rPr>
          <w:rFonts w:ascii="Calibri" w:hAnsi="Calibri"/>
        </w:rPr>
        <w:t>Castleman      Healthcare Ltd.</w:t>
      </w:r>
    </w:p>
    <w:p w14:paraId="6D937C74" w14:textId="04536CF9" w:rsidR="00276FBF" w:rsidRPr="00332DB2" w:rsidRDefault="00332DB2" w:rsidP="00332DB2">
      <w:pPr>
        <w:pStyle w:val="Heading1"/>
        <w:rPr>
          <w:rFonts w:ascii="Calibri" w:hAnsi="Calibri"/>
        </w:rPr>
      </w:pPr>
      <w:r>
        <w:rPr>
          <w:rFonts w:ascii="Calibri" w:hAnsi="Calibri"/>
        </w:rPr>
        <w:t xml:space="preserve"> </w:t>
      </w:r>
      <w:r w:rsidR="00B01E29">
        <w:rPr>
          <w:rFonts w:ascii="Calibri" w:hAnsi="Calibri"/>
        </w:rPr>
        <w:t>Princi</w:t>
      </w:r>
      <w:r w:rsidR="00276FBF" w:rsidRPr="00332DB2">
        <w:rPr>
          <w:rFonts w:ascii="Calibri" w:hAnsi="Calibri"/>
        </w:rPr>
        <w:t>ples</w:t>
      </w:r>
    </w:p>
    <w:p w14:paraId="2693086D" w14:textId="7080CA5A" w:rsidR="00276FBF" w:rsidRPr="00332DB2" w:rsidRDefault="00AA4000" w:rsidP="00332DB2">
      <w:pPr>
        <w:pStyle w:val="BodyText"/>
        <w:spacing w:before="56"/>
        <w:ind w:right="96"/>
        <w:rPr>
          <w:rFonts w:ascii="Calibri" w:hAnsi="Calibri"/>
        </w:rPr>
      </w:pPr>
      <w:r w:rsidRPr="00332DB2">
        <w:rPr>
          <w:rFonts w:ascii="Calibri" w:hAnsi="Calibri"/>
        </w:rPr>
        <w:t>Castleman Healthcare Ltd</w:t>
      </w:r>
      <w:r w:rsidR="00276FBF" w:rsidRPr="00332DB2">
        <w:rPr>
          <w:rFonts w:ascii="Calibri" w:hAnsi="Calibri"/>
        </w:rPr>
        <w:t xml:space="preserve"> </w:t>
      </w:r>
      <w:proofErr w:type="spellStart"/>
      <w:r w:rsidR="00276FBF" w:rsidRPr="00332DB2">
        <w:rPr>
          <w:rFonts w:ascii="Calibri" w:hAnsi="Calibri"/>
        </w:rPr>
        <w:t>recognises</w:t>
      </w:r>
      <w:proofErr w:type="spellEnd"/>
      <w:r w:rsidR="00276FBF" w:rsidRPr="00332DB2">
        <w:rPr>
          <w:rFonts w:ascii="Calibri" w:hAnsi="Calibri"/>
        </w:rPr>
        <w:t xml:space="preserve"> the need for an appropriate balance between openness and confidentiality in the management and use of information.</w:t>
      </w:r>
    </w:p>
    <w:p w14:paraId="0D291E65" w14:textId="5473E4CF" w:rsidR="00276FBF" w:rsidRDefault="00AA4000" w:rsidP="006648DF">
      <w:pPr>
        <w:pStyle w:val="BodyText"/>
        <w:ind w:right="96"/>
        <w:rPr>
          <w:rFonts w:ascii="Calibri" w:hAnsi="Calibri"/>
        </w:rPr>
      </w:pPr>
      <w:r w:rsidRPr="00332DB2">
        <w:rPr>
          <w:rFonts w:ascii="Calibri" w:hAnsi="Calibri"/>
        </w:rPr>
        <w:t>Castleman Healthcare Ltd</w:t>
      </w:r>
      <w:r w:rsidR="00276FBF" w:rsidRPr="00332DB2">
        <w:rPr>
          <w:rFonts w:ascii="Calibri" w:hAnsi="Calibri"/>
        </w:rPr>
        <w:t xml:space="preserve"> fully supports the principles of corporate governance and </w:t>
      </w:r>
      <w:proofErr w:type="spellStart"/>
      <w:r w:rsidR="00276FBF" w:rsidRPr="00332DB2">
        <w:rPr>
          <w:rFonts w:ascii="Calibri" w:hAnsi="Calibri"/>
        </w:rPr>
        <w:t>recognises</w:t>
      </w:r>
      <w:proofErr w:type="spellEnd"/>
      <w:r w:rsidR="00276FBF" w:rsidRPr="00332DB2">
        <w:rPr>
          <w:rFonts w:ascii="Calibri" w:hAnsi="Calibri"/>
        </w:rPr>
        <w:t xml:space="preserve"> its public accountability, but equally places importance on the conf</w:t>
      </w:r>
      <w:r w:rsidR="006648DF">
        <w:rPr>
          <w:rFonts w:ascii="Calibri" w:hAnsi="Calibri"/>
        </w:rPr>
        <w:t xml:space="preserve">identiality of, and the security </w:t>
      </w:r>
      <w:r w:rsidR="00276FBF" w:rsidRPr="00332DB2">
        <w:rPr>
          <w:rFonts w:ascii="Calibri" w:hAnsi="Calibri"/>
        </w:rPr>
        <w:t>arrangements to safeguard, both personal information about patients and staff and commercially sensitive information.</w:t>
      </w:r>
    </w:p>
    <w:p w14:paraId="7D1DC89D" w14:textId="77777777" w:rsidR="00D82860" w:rsidRPr="00332DB2" w:rsidRDefault="00D82860" w:rsidP="00D82860">
      <w:pPr>
        <w:pStyle w:val="BodyText"/>
        <w:spacing w:before="0" w:after="0" w:line="240" w:lineRule="auto"/>
        <w:ind w:right="96"/>
        <w:rPr>
          <w:rFonts w:ascii="Calibri" w:hAnsi="Calibri"/>
        </w:rPr>
      </w:pPr>
    </w:p>
    <w:p w14:paraId="28542FF1" w14:textId="4AEC11DB" w:rsidR="00276FBF" w:rsidRPr="00332DB2" w:rsidRDefault="00AA4000" w:rsidP="006648DF">
      <w:pPr>
        <w:pStyle w:val="BodyText"/>
        <w:spacing w:before="56"/>
        <w:ind w:right="96"/>
        <w:rPr>
          <w:rFonts w:ascii="Calibri" w:hAnsi="Calibri"/>
        </w:rPr>
      </w:pPr>
      <w:r w:rsidRPr="00332DB2">
        <w:rPr>
          <w:rFonts w:ascii="Calibri" w:hAnsi="Calibri"/>
        </w:rPr>
        <w:t>Castleman Healthcare Ltd</w:t>
      </w:r>
      <w:r w:rsidR="00276FBF" w:rsidRPr="00332DB2">
        <w:rPr>
          <w:rFonts w:ascii="Calibri" w:hAnsi="Calibri"/>
        </w:rPr>
        <w:t xml:space="preserve"> also </w:t>
      </w:r>
      <w:proofErr w:type="spellStart"/>
      <w:r w:rsidR="00276FBF" w:rsidRPr="00332DB2">
        <w:rPr>
          <w:rFonts w:ascii="Calibri" w:hAnsi="Calibri"/>
        </w:rPr>
        <w:t>recognises</w:t>
      </w:r>
      <w:proofErr w:type="spellEnd"/>
      <w:r w:rsidR="00276FBF" w:rsidRPr="00332DB2">
        <w:rPr>
          <w:rFonts w:ascii="Calibri" w:hAnsi="Calibri"/>
        </w:rPr>
        <w:t xml:space="preserve"> the need to share patient information with other health </w:t>
      </w:r>
      <w:proofErr w:type="spellStart"/>
      <w:r w:rsidR="00276FBF" w:rsidRPr="00332DB2">
        <w:rPr>
          <w:rFonts w:ascii="Calibri" w:hAnsi="Calibri"/>
        </w:rPr>
        <w:t>organisations</w:t>
      </w:r>
      <w:proofErr w:type="spellEnd"/>
      <w:r w:rsidR="00276FBF" w:rsidRPr="00332DB2">
        <w:rPr>
          <w:rFonts w:ascii="Calibri" w:hAnsi="Calibri"/>
        </w:rPr>
        <w:t xml:space="preserve"> and other agencies in a controlled manner consistent with the interests of the patient and, in some circumstances, the public interest.</w:t>
      </w:r>
    </w:p>
    <w:p w14:paraId="1FA3CF4D" w14:textId="4268FCCC" w:rsidR="00276FBF" w:rsidRDefault="00AA4000" w:rsidP="006648DF">
      <w:pPr>
        <w:pStyle w:val="BodyText"/>
        <w:spacing w:before="56"/>
        <w:ind w:right="96"/>
        <w:rPr>
          <w:rFonts w:ascii="Calibri" w:hAnsi="Calibri"/>
        </w:rPr>
      </w:pPr>
      <w:r w:rsidRPr="00332DB2">
        <w:rPr>
          <w:rFonts w:ascii="Calibri" w:hAnsi="Calibri"/>
        </w:rPr>
        <w:t>Castleman Healthcare Ltd</w:t>
      </w:r>
      <w:r w:rsidR="00276FBF" w:rsidRPr="00332DB2">
        <w:rPr>
          <w:rFonts w:ascii="Calibri" w:hAnsi="Calibri"/>
        </w:rPr>
        <w:t xml:space="preserve"> believes that accurate, timely and relevant information is essential to deliver the highest quality health care. As such it is the responsibility of all clinicians and managers to ensure and promote the quality of information and to actively use information in </w:t>
      </w:r>
      <w:r w:rsidR="006648DF" w:rsidRPr="00332DB2">
        <w:rPr>
          <w:rFonts w:ascii="Calibri" w:hAnsi="Calibri"/>
        </w:rPr>
        <w:t>decision-making</w:t>
      </w:r>
      <w:r w:rsidR="00276FBF" w:rsidRPr="00332DB2">
        <w:rPr>
          <w:rFonts w:ascii="Calibri" w:hAnsi="Calibri"/>
        </w:rPr>
        <w:t xml:space="preserve"> processes.</w:t>
      </w:r>
    </w:p>
    <w:p w14:paraId="363DF07B" w14:textId="013F7ED2" w:rsidR="00332DB2" w:rsidRPr="00332DB2" w:rsidRDefault="00332DB2" w:rsidP="00332DB2">
      <w:pPr>
        <w:pStyle w:val="Heading1"/>
      </w:pPr>
      <w:r>
        <w:t>Strands</w:t>
      </w:r>
    </w:p>
    <w:p w14:paraId="4453BE7C" w14:textId="1620FB7A" w:rsidR="00276FBF" w:rsidRPr="006648DF" w:rsidRDefault="00276FBF" w:rsidP="006648DF">
      <w:pPr>
        <w:pStyle w:val="BodyText"/>
        <w:rPr>
          <w:rFonts w:ascii="Calibri" w:hAnsi="Calibri"/>
          <w:b/>
          <w:color w:val="099BDD" w:themeColor="text2"/>
        </w:rPr>
      </w:pPr>
      <w:r w:rsidRPr="006648DF">
        <w:rPr>
          <w:rFonts w:ascii="Calibri" w:hAnsi="Calibri"/>
          <w:b/>
          <w:color w:val="099BDD" w:themeColor="text2"/>
        </w:rPr>
        <w:t>There are 4 key interlinked strands to the information governance policy:</w:t>
      </w:r>
    </w:p>
    <w:p w14:paraId="5BBF6F0A" w14:textId="3DB4C0E8" w:rsidR="00276FBF" w:rsidRPr="00332DB2" w:rsidRDefault="00276FBF" w:rsidP="00332DB2">
      <w:pPr>
        <w:pStyle w:val="ListParagraph"/>
        <w:widowControl w:val="0"/>
        <w:numPr>
          <w:ilvl w:val="0"/>
          <w:numId w:val="2"/>
        </w:numPr>
        <w:tabs>
          <w:tab w:val="left" w:pos="839"/>
        </w:tabs>
        <w:spacing w:before="0" w:after="0"/>
        <w:contextualSpacing w:val="0"/>
        <w:rPr>
          <w:rFonts w:ascii="Calibri" w:hAnsi="Calibri"/>
        </w:rPr>
      </w:pPr>
      <w:r w:rsidRPr="00332DB2">
        <w:rPr>
          <w:rFonts w:ascii="Calibri" w:hAnsi="Calibri"/>
        </w:rPr>
        <w:t>Openness and</w:t>
      </w:r>
      <w:r w:rsidRPr="00332DB2">
        <w:rPr>
          <w:rFonts w:ascii="Calibri" w:hAnsi="Calibri"/>
          <w:spacing w:val="-9"/>
        </w:rPr>
        <w:t xml:space="preserve"> </w:t>
      </w:r>
      <w:r w:rsidRPr="00332DB2">
        <w:rPr>
          <w:rFonts w:ascii="Calibri" w:hAnsi="Calibri"/>
        </w:rPr>
        <w:t>transparency</w:t>
      </w:r>
      <w:r w:rsidR="00417CC8">
        <w:rPr>
          <w:rFonts w:ascii="Calibri" w:hAnsi="Calibri"/>
        </w:rPr>
        <w:t>.</w:t>
      </w:r>
    </w:p>
    <w:p w14:paraId="5A13C439" w14:textId="5A596949" w:rsidR="00276FBF" w:rsidRPr="00332DB2" w:rsidRDefault="00276FBF" w:rsidP="00332DB2">
      <w:pPr>
        <w:pStyle w:val="ListParagraph"/>
        <w:widowControl w:val="0"/>
        <w:numPr>
          <w:ilvl w:val="0"/>
          <w:numId w:val="2"/>
        </w:numPr>
        <w:tabs>
          <w:tab w:val="left" w:pos="839"/>
        </w:tabs>
        <w:spacing w:before="0" w:after="0"/>
        <w:contextualSpacing w:val="0"/>
        <w:rPr>
          <w:rFonts w:ascii="Calibri" w:hAnsi="Calibri"/>
        </w:rPr>
      </w:pPr>
      <w:r w:rsidRPr="00332DB2">
        <w:rPr>
          <w:rFonts w:ascii="Calibri" w:hAnsi="Calibri"/>
        </w:rPr>
        <w:t>Legal</w:t>
      </w:r>
      <w:r w:rsidRPr="00332DB2">
        <w:rPr>
          <w:rFonts w:ascii="Calibri" w:hAnsi="Calibri"/>
          <w:spacing w:val="-3"/>
        </w:rPr>
        <w:t xml:space="preserve"> </w:t>
      </w:r>
      <w:r w:rsidRPr="00332DB2">
        <w:rPr>
          <w:rFonts w:ascii="Calibri" w:hAnsi="Calibri"/>
        </w:rPr>
        <w:t>compliance</w:t>
      </w:r>
      <w:r w:rsidR="00417CC8">
        <w:rPr>
          <w:rFonts w:ascii="Calibri" w:hAnsi="Calibri"/>
        </w:rPr>
        <w:t>.</w:t>
      </w:r>
    </w:p>
    <w:p w14:paraId="335C91B1" w14:textId="5835405C" w:rsidR="00276FBF" w:rsidRPr="00332DB2" w:rsidRDefault="00276FBF" w:rsidP="00332DB2">
      <w:pPr>
        <w:pStyle w:val="ListParagraph"/>
        <w:widowControl w:val="0"/>
        <w:numPr>
          <w:ilvl w:val="0"/>
          <w:numId w:val="2"/>
        </w:numPr>
        <w:tabs>
          <w:tab w:val="left" w:pos="839"/>
        </w:tabs>
        <w:spacing w:before="0" w:after="0"/>
        <w:contextualSpacing w:val="0"/>
        <w:rPr>
          <w:rFonts w:ascii="Calibri" w:hAnsi="Calibri"/>
        </w:rPr>
      </w:pPr>
      <w:r w:rsidRPr="00332DB2">
        <w:rPr>
          <w:rFonts w:ascii="Calibri" w:hAnsi="Calibri"/>
        </w:rPr>
        <w:t>Information</w:t>
      </w:r>
      <w:r w:rsidRPr="00332DB2">
        <w:rPr>
          <w:rFonts w:ascii="Calibri" w:hAnsi="Calibri"/>
          <w:spacing w:val="-5"/>
        </w:rPr>
        <w:t xml:space="preserve"> </w:t>
      </w:r>
      <w:r w:rsidRPr="00332DB2">
        <w:rPr>
          <w:rFonts w:ascii="Calibri" w:hAnsi="Calibri"/>
        </w:rPr>
        <w:t>security</w:t>
      </w:r>
      <w:r w:rsidR="00417CC8">
        <w:rPr>
          <w:rFonts w:ascii="Calibri" w:hAnsi="Calibri"/>
        </w:rPr>
        <w:t>.</w:t>
      </w:r>
    </w:p>
    <w:p w14:paraId="146C0D01" w14:textId="1317D5DE" w:rsidR="00276FBF" w:rsidRDefault="00276FBF" w:rsidP="00332DB2">
      <w:pPr>
        <w:pStyle w:val="ListParagraph"/>
        <w:widowControl w:val="0"/>
        <w:numPr>
          <w:ilvl w:val="0"/>
          <w:numId w:val="2"/>
        </w:numPr>
        <w:tabs>
          <w:tab w:val="left" w:pos="839"/>
        </w:tabs>
        <w:spacing w:before="0" w:after="0"/>
        <w:contextualSpacing w:val="0"/>
        <w:rPr>
          <w:rFonts w:ascii="Calibri" w:hAnsi="Calibri"/>
        </w:rPr>
      </w:pPr>
      <w:r w:rsidRPr="00332DB2">
        <w:rPr>
          <w:rFonts w:ascii="Calibri" w:hAnsi="Calibri"/>
        </w:rPr>
        <w:t>Quality</w:t>
      </w:r>
      <w:r w:rsidRPr="00332DB2">
        <w:rPr>
          <w:rFonts w:ascii="Calibri" w:hAnsi="Calibri"/>
          <w:spacing w:val="-2"/>
        </w:rPr>
        <w:t xml:space="preserve"> </w:t>
      </w:r>
      <w:r w:rsidRPr="00332DB2">
        <w:rPr>
          <w:rFonts w:ascii="Calibri" w:hAnsi="Calibri"/>
        </w:rPr>
        <w:t>assurance</w:t>
      </w:r>
      <w:r w:rsidR="00417CC8">
        <w:rPr>
          <w:rFonts w:ascii="Calibri" w:hAnsi="Calibri"/>
        </w:rPr>
        <w:t>.</w:t>
      </w:r>
    </w:p>
    <w:p w14:paraId="14746797" w14:textId="77777777" w:rsidR="00D82860" w:rsidRPr="00332DB2" w:rsidRDefault="00D82860" w:rsidP="00D82860">
      <w:pPr>
        <w:pStyle w:val="ListParagraph"/>
        <w:widowControl w:val="0"/>
        <w:tabs>
          <w:tab w:val="left" w:pos="839"/>
        </w:tabs>
        <w:spacing w:before="0" w:after="0"/>
        <w:ind w:left="838"/>
        <w:contextualSpacing w:val="0"/>
        <w:rPr>
          <w:rFonts w:ascii="Calibri" w:hAnsi="Calibri"/>
        </w:rPr>
      </w:pPr>
    </w:p>
    <w:p w14:paraId="06401DAA" w14:textId="77777777" w:rsidR="00332DB2" w:rsidRDefault="00276FBF" w:rsidP="00332DB2">
      <w:pPr>
        <w:pStyle w:val="ListParagraph"/>
        <w:numPr>
          <w:ilvl w:val="0"/>
          <w:numId w:val="17"/>
        </w:numPr>
        <w:rPr>
          <w:rFonts w:ascii="Calibri" w:hAnsi="Calibri"/>
          <w:b/>
          <w:color w:val="099BDD" w:themeColor="text2"/>
        </w:rPr>
      </w:pPr>
      <w:r w:rsidRPr="00332DB2">
        <w:rPr>
          <w:rFonts w:ascii="Calibri" w:hAnsi="Calibri"/>
          <w:b/>
          <w:color w:val="099BDD" w:themeColor="text2"/>
        </w:rPr>
        <w:t>Openness and</w:t>
      </w:r>
      <w:r w:rsidRPr="00332DB2">
        <w:rPr>
          <w:rFonts w:ascii="Calibri" w:hAnsi="Calibri"/>
          <w:b/>
          <w:color w:val="099BDD" w:themeColor="text2"/>
          <w:spacing w:val="-12"/>
        </w:rPr>
        <w:t xml:space="preserve"> </w:t>
      </w:r>
      <w:r w:rsidRPr="00332DB2">
        <w:rPr>
          <w:rFonts w:ascii="Calibri" w:hAnsi="Calibri"/>
          <w:b/>
          <w:color w:val="099BDD" w:themeColor="text2"/>
        </w:rPr>
        <w:t>Transparency</w:t>
      </w:r>
    </w:p>
    <w:p w14:paraId="6FB73FFD" w14:textId="64BEC631" w:rsidR="00276FBF" w:rsidRPr="00332DB2" w:rsidRDefault="00AA4000" w:rsidP="00332DB2">
      <w:pPr>
        <w:pStyle w:val="ListParagraph"/>
        <w:numPr>
          <w:ilvl w:val="1"/>
          <w:numId w:val="17"/>
        </w:numPr>
        <w:rPr>
          <w:rFonts w:ascii="Calibri" w:hAnsi="Calibri"/>
          <w:b/>
          <w:color w:val="099BDD" w:themeColor="text2"/>
        </w:rPr>
      </w:pPr>
      <w:r w:rsidRPr="00332DB2">
        <w:rPr>
          <w:rFonts w:ascii="Calibri" w:hAnsi="Calibri"/>
        </w:rPr>
        <w:t>Castleman Healthcare Ltd</w:t>
      </w:r>
      <w:r w:rsidR="00276FBF" w:rsidRPr="00332DB2">
        <w:rPr>
          <w:rFonts w:ascii="Calibri" w:hAnsi="Calibri"/>
        </w:rPr>
        <w:t xml:space="preserve"> </w:t>
      </w:r>
      <w:proofErr w:type="spellStart"/>
      <w:r w:rsidR="00276FBF" w:rsidRPr="00332DB2">
        <w:rPr>
          <w:rFonts w:ascii="Calibri" w:hAnsi="Calibri"/>
        </w:rPr>
        <w:t>recognises</w:t>
      </w:r>
      <w:proofErr w:type="spellEnd"/>
      <w:r w:rsidR="00276FBF" w:rsidRPr="00332DB2">
        <w:rPr>
          <w:rFonts w:ascii="Calibri" w:hAnsi="Calibri"/>
        </w:rPr>
        <w:t xml:space="preserve"> the need for an appropriate balance between openness and confidentiality in the management and use of</w:t>
      </w:r>
      <w:r w:rsidR="00276FBF" w:rsidRPr="00332DB2">
        <w:rPr>
          <w:rFonts w:ascii="Calibri" w:hAnsi="Calibri"/>
          <w:spacing w:val="-19"/>
        </w:rPr>
        <w:t xml:space="preserve"> </w:t>
      </w:r>
      <w:r w:rsidR="00276FBF" w:rsidRPr="00332DB2">
        <w:rPr>
          <w:rFonts w:ascii="Calibri" w:hAnsi="Calibri"/>
        </w:rPr>
        <w:t>information.</w:t>
      </w:r>
    </w:p>
    <w:p w14:paraId="0CBB22C5" w14:textId="5AF719E4" w:rsidR="00276FBF" w:rsidRPr="00332DB2" w:rsidRDefault="00276FBF" w:rsidP="00332DB2">
      <w:pPr>
        <w:pStyle w:val="ListParagraph"/>
        <w:numPr>
          <w:ilvl w:val="1"/>
          <w:numId w:val="17"/>
        </w:numPr>
        <w:rPr>
          <w:rFonts w:ascii="Calibri" w:hAnsi="Calibri"/>
        </w:rPr>
      </w:pPr>
      <w:r w:rsidRPr="00332DB2">
        <w:rPr>
          <w:rFonts w:ascii="Calibri" w:hAnsi="Calibri"/>
        </w:rPr>
        <w:t xml:space="preserve">Information is defined and, where appropriate, kept confidential, thus underpinning the principles of Caldicott and the regulations outlined in the Data Protection Act. Non- Confidential information about </w:t>
      </w:r>
      <w:r w:rsidR="00AA4000" w:rsidRPr="00332DB2">
        <w:rPr>
          <w:rFonts w:ascii="Calibri" w:hAnsi="Calibri"/>
        </w:rPr>
        <w:t>Castleman Healthcare Ltd</w:t>
      </w:r>
      <w:r w:rsidRPr="00332DB2">
        <w:rPr>
          <w:rFonts w:ascii="Calibri" w:hAnsi="Calibri"/>
        </w:rPr>
        <w:t xml:space="preserve"> and its services will be available to the public through a variety of means in compliance with the Freedom of Information Act, Freedom of Information Policy, Code of Conduct for Confidentiality, Data Protection A</w:t>
      </w:r>
      <w:r w:rsidR="009D0B42">
        <w:rPr>
          <w:rFonts w:ascii="Calibri" w:hAnsi="Calibri"/>
        </w:rPr>
        <w:t xml:space="preserve">ct and Access to Records Policy and the GDPR Subject Access Request. </w:t>
      </w:r>
    </w:p>
    <w:p w14:paraId="41648FDE" w14:textId="0DF9EC12" w:rsidR="00276FBF" w:rsidRPr="00332DB2" w:rsidRDefault="00276FBF" w:rsidP="00332DB2">
      <w:pPr>
        <w:pStyle w:val="ListParagraph"/>
        <w:numPr>
          <w:ilvl w:val="1"/>
          <w:numId w:val="17"/>
        </w:numPr>
        <w:rPr>
          <w:rFonts w:ascii="Calibri" w:hAnsi="Calibri"/>
        </w:rPr>
      </w:pPr>
      <w:r w:rsidRPr="00332DB2">
        <w:rPr>
          <w:rFonts w:ascii="Calibri" w:hAnsi="Calibri"/>
        </w:rPr>
        <w:t>Patients can have access to information relating to their own health care, options for treatment and their rights as patients. There are clear procedures and arrangements for handling queries from patients and the public.</w:t>
      </w:r>
    </w:p>
    <w:p w14:paraId="1B711EDA" w14:textId="70159364" w:rsidR="00276FBF" w:rsidRPr="00332DB2" w:rsidRDefault="00AA4000" w:rsidP="00332DB2">
      <w:pPr>
        <w:pStyle w:val="ListParagraph"/>
        <w:numPr>
          <w:ilvl w:val="1"/>
          <w:numId w:val="17"/>
        </w:numPr>
        <w:rPr>
          <w:rFonts w:ascii="Calibri" w:hAnsi="Calibri"/>
        </w:rPr>
      </w:pPr>
      <w:r w:rsidRPr="00332DB2">
        <w:rPr>
          <w:rFonts w:ascii="Calibri" w:hAnsi="Calibri"/>
        </w:rPr>
        <w:t>Castleman Healthcare Ltd</w:t>
      </w:r>
      <w:r w:rsidR="00276FBF" w:rsidRPr="00332DB2">
        <w:rPr>
          <w:rFonts w:ascii="Calibri" w:hAnsi="Calibri"/>
        </w:rPr>
        <w:t xml:space="preserve"> has clear procedures and arrangements for liaison </w:t>
      </w:r>
      <w:r w:rsidR="006648DF" w:rsidRPr="00332DB2">
        <w:rPr>
          <w:rFonts w:ascii="Calibri" w:hAnsi="Calibri"/>
        </w:rPr>
        <w:t>with the</w:t>
      </w:r>
      <w:r w:rsidR="00276FBF" w:rsidRPr="00332DB2">
        <w:rPr>
          <w:rFonts w:ascii="Calibri" w:hAnsi="Calibri"/>
        </w:rPr>
        <w:t xml:space="preserve"> press and broadcasting media. </w:t>
      </w:r>
    </w:p>
    <w:p w14:paraId="2B076411" w14:textId="6D6B48E4" w:rsidR="00276FBF" w:rsidRPr="00332DB2" w:rsidRDefault="00276FBF" w:rsidP="00332DB2">
      <w:pPr>
        <w:pStyle w:val="ListParagraph"/>
        <w:numPr>
          <w:ilvl w:val="1"/>
          <w:numId w:val="17"/>
        </w:numPr>
        <w:rPr>
          <w:rFonts w:ascii="Calibri" w:hAnsi="Calibri"/>
        </w:rPr>
      </w:pPr>
      <w:r w:rsidRPr="00332DB2">
        <w:rPr>
          <w:rFonts w:ascii="Calibri" w:hAnsi="Calibri"/>
        </w:rPr>
        <w:t>Integrity of information is, monitored and maintained to ensure that it is appropriate for the purposes intended.</w:t>
      </w:r>
    </w:p>
    <w:p w14:paraId="109F11D2" w14:textId="570F1495" w:rsidR="00276FBF" w:rsidRPr="00332DB2" w:rsidRDefault="00276FBF" w:rsidP="00332DB2">
      <w:pPr>
        <w:pStyle w:val="ListParagraph"/>
        <w:numPr>
          <w:ilvl w:val="1"/>
          <w:numId w:val="17"/>
        </w:numPr>
        <w:rPr>
          <w:rFonts w:ascii="Calibri" w:hAnsi="Calibri"/>
        </w:rPr>
      </w:pPr>
      <w:r w:rsidRPr="00332DB2">
        <w:rPr>
          <w:rFonts w:ascii="Calibri" w:hAnsi="Calibri"/>
        </w:rPr>
        <w:t>Availability of information for operational purposes is maintained within set parameters relating to its importance via appropriate procedures and computer system resilience.</w:t>
      </w:r>
    </w:p>
    <w:p w14:paraId="350BDD3D" w14:textId="50B6B956" w:rsidR="00276FBF" w:rsidRPr="00332DB2" w:rsidRDefault="00AA4000" w:rsidP="00332DB2">
      <w:pPr>
        <w:pStyle w:val="ListParagraph"/>
        <w:numPr>
          <w:ilvl w:val="1"/>
          <w:numId w:val="17"/>
        </w:numPr>
        <w:rPr>
          <w:rFonts w:ascii="Calibri" w:hAnsi="Calibri"/>
        </w:rPr>
      </w:pPr>
      <w:r w:rsidRPr="00332DB2">
        <w:rPr>
          <w:rFonts w:ascii="Calibri" w:hAnsi="Calibri"/>
        </w:rPr>
        <w:t>Castleman Healthcare Ltd</w:t>
      </w:r>
      <w:r w:rsidR="00276FBF" w:rsidRPr="00332DB2">
        <w:rPr>
          <w:rFonts w:ascii="Calibri" w:hAnsi="Calibri"/>
        </w:rPr>
        <w:t xml:space="preserve"> regards all identifiable personal information relating to patients as confidential. Compliance with legal and regulatory framework has been achieved through training and is maintained through annual updates.</w:t>
      </w:r>
    </w:p>
    <w:p w14:paraId="311D661D" w14:textId="5E2C4C8E" w:rsidR="00332DB2" w:rsidRDefault="00AA4000" w:rsidP="00332DB2">
      <w:pPr>
        <w:pStyle w:val="ListParagraph"/>
        <w:numPr>
          <w:ilvl w:val="1"/>
          <w:numId w:val="17"/>
        </w:numPr>
        <w:rPr>
          <w:rFonts w:ascii="Calibri" w:hAnsi="Calibri"/>
        </w:rPr>
      </w:pPr>
      <w:r w:rsidRPr="00332DB2">
        <w:rPr>
          <w:rFonts w:ascii="Calibri" w:hAnsi="Calibri"/>
        </w:rPr>
        <w:t>Castleman Healthcare Ltd</w:t>
      </w:r>
      <w:r w:rsidR="00276FBF" w:rsidRPr="00332DB2">
        <w:rPr>
          <w:rFonts w:ascii="Calibri" w:hAnsi="Calibri"/>
        </w:rPr>
        <w:t xml:space="preserve"> regards all identifiable personal information relating to staff as confidential except where national policy on accountability and openness requires otherwise.</w:t>
      </w:r>
    </w:p>
    <w:p w14:paraId="50C269EE" w14:textId="0CF0FBE6" w:rsidR="007E1ABB" w:rsidRDefault="007E1ABB" w:rsidP="007E1ABB">
      <w:pPr>
        <w:rPr>
          <w:rFonts w:ascii="Calibri" w:hAnsi="Calibri"/>
        </w:rPr>
      </w:pPr>
      <w:r>
        <w:rPr>
          <w:rFonts w:ascii="Calibri" w:hAnsi="Calibri"/>
        </w:rPr>
        <w:br w:type="page"/>
      </w:r>
    </w:p>
    <w:p w14:paraId="13FC705D" w14:textId="77777777" w:rsidR="00D82860" w:rsidRPr="009D0B42" w:rsidRDefault="00D82860" w:rsidP="00D82860">
      <w:pPr>
        <w:spacing w:before="0" w:after="0" w:line="240" w:lineRule="auto"/>
        <w:rPr>
          <w:rFonts w:ascii="Calibri" w:hAnsi="Calibri"/>
        </w:rPr>
      </w:pPr>
    </w:p>
    <w:p w14:paraId="2E0CEC3A" w14:textId="311854CD" w:rsidR="00276FBF" w:rsidRPr="00332DB2" w:rsidRDefault="00276FBF" w:rsidP="00332DB2">
      <w:pPr>
        <w:pStyle w:val="ListParagraph"/>
        <w:numPr>
          <w:ilvl w:val="0"/>
          <w:numId w:val="17"/>
        </w:numPr>
        <w:rPr>
          <w:rFonts w:ascii="Calibri" w:hAnsi="Calibri"/>
          <w:b/>
          <w:color w:val="099BDD" w:themeColor="text2"/>
        </w:rPr>
      </w:pPr>
      <w:r w:rsidRPr="00332DB2">
        <w:rPr>
          <w:rFonts w:ascii="Calibri" w:hAnsi="Calibri"/>
          <w:b/>
          <w:color w:val="099BDD" w:themeColor="text2"/>
        </w:rPr>
        <w:t>Legal Compliance</w:t>
      </w:r>
    </w:p>
    <w:p w14:paraId="6614C189" w14:textId="0CC4C965" w:rsidR="00276FBF" w:rsidRPr="00332DB2" w:rsidRDefault="00AA4000" w:rsidP="00332DB2">
      <w:pPr>
        <w:pStyle w:val="ListParagraph"/>
        <w:widowControl w:val="0"/>
        <w:numPr>
          <w:ilvl w:val="1"/>
          <w:numId w:val="18"/>
        </w:numPr>
        <w:tabs>
          <w:tab w:val="left" w:pos="1113"/>
        </w:tabs>
        <w:spacing w:before="0" w:after="0"/>
        <w:ind w:right="119"/>
        <w:rPr>
          <w:rFonts w:ascii="Calibri" w:hAnsi="Calibri"/>
        </w:rPr>
      </w:pPr>
      <w:r w:rsidRPr="00332DB2">
        <w:rPr>
          <w:rFonts w:ascii="Calibri" w:hAnsi="Calibri"/>
        </w:rPr>
        <w:t>Castleman Healthcare Ltd</w:t>
      </w:r>
      <w:r w:rsidR="00276FBF" w:rsidRPr="00332DB2">
        <w:rPr>
          <w:rFonts w:ascii="Calibri" w:hAnsi="Calibri"/>
        </w:rPr>
        <w:t xml:space="preserve"> regards all identifiable personal information relating to patients as</w:t>
      </w:r>
      <w:r w:rsidR="00276FBF" w:rsidRPr="00332DB2">
        <w:rPr>
          <w:rFonts w:ascii="Calibri" w:hAnsi="Calibri"/>
          <w:spacing w:val="-4"/>
        </w:rPr>
        <w:t xml:space="preserve"> </w:t>
      </w:r>
      <w:r w:rsidR="00276FBF" w:rsidRPr="00332DB2">
        <w:rPr>
          <w:rFonts w:ascii="Calibri" w:hAnsi="Calibri"/>
        </w:rPr>
        <w:t>confidential.</w:t>
      </w:r>
    </w:p>
    <w:p w14:paraId="6760DF91" w14:textId="1F77A4CA" w:rsidR="00276FBF" w:rsidRPr="00332DB2" w:rsidRDefault="00AA4000" w:rsidP="00332DB2">
      <w:pPr>
        <w:pStyle w:val="ListParagraph"/>
        <w:widowControl w:val="0"/>
        <w:numPr>
          <w:ilvl w:val="1"/>
          <w:numId w:val="18"/>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undertakes an annual assessment of its compliance with legal requirements through the IG</w:t>
      </w:r>
      <w:r w:rsidR="00276FBF" w:rsidRPr="00332DB2">
        <w:rPr>
          <w:rFonts w:ascii="Calibri" w:hAnsi="Calibri"/>
          <w:spacing w:val="-11"/>
        </w:rPr>
        <w:t xml:space="preserve"> </w:t>
      </w:r>
      <w:r w:rsidR="00276FBF" w:rsidRPr="00332DB2">
        <w:rPr>
          <w:rFonts w:ascii="Calibri" w:hAnsi="Calibri"/>
        </w:rPr>
        <w:t>Toolkit.</w:t>
      </w:r>
    </w:p>
    <w:p w14:paraId="2E201DAA" w14:textId="21B8F723" w:rsidR="00276FBF" w:rsidRPr="00332DB2" w:rsidRDefault="00AA4000" w:rsidP="00332DB2">
      <w:pPr>
        <w:pStyle w:val="ListParagraph"/>
        <w:widowControl w:val="0"/>
        <w:numPr>
          <w:ilvl w:val="1"/>
          <w:numId w:val="18"/>
        </w:numPr>
        <w:tabs>
          <w:tab w:val="left" w:pos="1113"/>
        </w:tabs>
        <w:spacing w:before="0" w:after="0"/>
        <w:ind w:right="114"/>
        <w:rPr>
          <w:rFonts w:ascii="Calibri" w:hAnsi="Calibri"/>
        </w:rPr>
      </w:pPr>
      <w:r w:rsidRPr="00332DB2">
        <w:rPr>
          <w:rFonts w:ascii="Calibri" w:hAnsi="Calibri"/>
        </w:rPr>
        <w:t>Castleman Healthcare Ltd</w:t>
      </w:r>
      <w:r w:rsidR="00276FBF" w:rsidRPr="00332DB2">
        <w:rPr>
          <w:rFonts w:ascii="Calibri" w:hAnsi="Calibri"/>
        </w:rPr>
        <w:t xml:space="preserve"> regards all identifiable personal information relating to staff as confidential except where national policy on accountability and openness requires otherwise.</w:t>
      </w:r>
    </w:p>
    <w:p w14:paraId="342D775B" w14:textId="6E2B2B84" w:rsidR="00276FBF" w:rsidRPr="00332DB2" w:rsidRDefault="00AA4000" w:rsidP="00332DB2">
      <w:pPr>
        <w:pStyle w:val="ListParagraph"/>
        <w:widowControl w:val="0"/>
        <w:numPr>
          <w:ilvl w:val="1"/>
          <w:numId w:val="18"/>
        </w:numPr>
        <w:tabs>
          <w:tab w:val="left" w:pos="1113"/>
        </w:tabs>
        <w:spacing w:before="0" w:after="0"/>
        <w:ind w:right="114"/>
        <w:rPr>
          <w:rFonts w:ascii="Calibri" w:hAnsi="Calibri"/>
        </w:rPr>
      </w:pPr>
      <w:r w:rsidRPr="00332DB2">
        <w:rPr>
          <w:rFonts w:ascii="Calibri" w:hAnsi="Calibri"/>
        </w:rPr>
        <w:t>Castleman Healthcare Ltd</w:t>
      </w:r>
      <w:r w:rsidR="00276FBF" w:rsidRPr="00332DB2">
        <w:rPr>
          <w:rFonts w:ascii="Calibri" w:hAnsi="Calibri"/>
        </w:rPr>
        <w:t xml:space="preserve"> has established and maintains policies to ensure compliance with the Data Protection Act, Human Rights Act</w:t>
      </w:r>
      <w:r w:rsidR="009D0B42">
        <w:rPr>
          <w:rFonts w:ascii="Calibri" w:hAnsi="Calibri"/>
        </w:rPr>
        <w:t>, GDPR</w:t>
      </w:r>
      <w:r w:rsidR="00276FBF" w:rsidRPr="00332DB2">
        <w:rPr>
          <w:rFonts w:ascii="Calibri" w:hAnsi="Calibri"/>
        </w:rPr>
        <w:t xml:space="preserve"> and common law confidentiality.</w:t>
      </w:r>
    </w:p>
    <w:p w14:paraId="31933D72" w14:textId="36D83A77" w:rsidR="00276FBF" w:rsidRPr="00332DB2" w:rsidRDefault="00AA4000" w:rsidP="00332DB2">
      <w:pPr>
        <w:pStyle w:val="ListParagraph"/>
        <w:widowControl w:val="0"/>
        <w:numPr>
          <w:ilvl w:val="1"/>
          <w:numId w:val="18"/>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has established and maintains policies for the controlled and appropriate sharing of patient information with other agencies, taking account of relevant legislation (e.g. Health and Social Care Act, Crime and Disorder Act, Protection of Children</w:t>
      </w:r>
      <w:r w:rsidR="00276FBF" w:rsidRPr="00332DB2">
        <w:rPr>
          <w:rFonts w:ascii="Calibri" w:hAnsi="Calibri"/>
          <w:spacing w:val="-3"/>
        </w:rPr>
        <w:t xml:space="preserve"> </w:t>
      </w:r>
      <w:r w:rsidR="00276FBF" w:rsidRPr="00332DB2">
        <w:rPr>
          <w:rFonts w:ascii="Calibri" w:hAnsi="Calibri"/>
        </w:rPr>
        <w:t>Act).</w:t>
      </w:r>
    </w:p>
    <w:p w14:paraId="78A915C7" w14:textId="09E5438D" w:rsidR="00276FBF" w:rsidRDefault="00AA4000" w:rsidP="00332DB2">
      <w:pPr>
        <w:pStyle w:val="ListParagraph"/>
        <w:widowControl w:val="0"/>
        <w:numPr>
          <w:ilvl w:val="1"/>
          <w:numId w:val="18"/>
        </w:numPr>
        <w:tabs>
          <w:tab w:val="left" w:pos="1113"/>
        </w:tabs>
        <w:spacing w:before="0" w:after="0"/>
        <w:ind w:right="118"/>
        <w:rPr>
          <w:rFonts w:ascii="Calibri" w:hAnsi="Calibri"/>
        </w:rPr>
      </w:pPr>
      <w:r w:rsidRPr="00332DB2">
        <w:rPr>
          <w:rFonts w:ascii="Calibri" w:hAnsi="Calibri"/>
        </w:rPr>
        <w:t>Castleman Healthcare Ltd</w:t>
      </w:r>
      <w:r w:rsidR="00276FBF" w:rsidRPr="00332DB2">
        <w:rPr>
          <w:rFonts w:ascii="Calibri" w:hAnsi="Calibri"/>
        </w:rPr>
        <w:t xml:space="preserve"> has a comprehensive range of policies supporting the information governance</w:t>
      </w:r>
      <w:r w:rsidR="00276FBF" w:rsidRPr="00332DB2">
        <w:rPr>
          <w:rFonts w:ascii="Calibri" w:hAnsi="Calibri"/>
          <w:spacing w:val="-9"/>
        </w:rPr>
        <w:t xml:space="preserve"> </w:t>
      </w:r>
      <w:r w:rsidR="00276FBF" w:rsidRPr="00332DB2">
        <w:rPr>
          <w:rFonts w:ascii="Calibri" w:hAnsi="Calibri"/>
        </w:rPr>
        <w:t>agenda.</w:t>
      </w:r>
    </w:p>
    <w:p w14:paraId="3B5D1EF6" w14:textId="77777777" w:rsidR="00D82860" w:rsidRPr="00332DB2" w:rsidRDefault="00D82860" w:rsidP="00D82860">
      <w:pPr>
        <w:pStyle w:val="ListParagraph"/>
        <w:widowControl w:val="0"/>
        <w:tabs>
          <w:tab w:val="left" w:pos="1113"/>
        </w:tabs>
        <w:spacing w:before="0" w:after="0"/>
        <w:ind w:left="1440" w:right="118"/>
        <w:rPr>
          <w:rFonts w:ascii="Calibri" w:hAnsi="Calibri"/>
        </w:rPr>
      </w:pPr>
    </w:p>
    <w:p w14:paraId="692D060C" w14:textId="2EE46C23" w:rsidR="00276FBF" w:rsidRPr="00332DB2" w:rsidRDefault="00332DB2" w:rsidP="00332DB2">
      <w:pPr>
        <w:pStyle w:val="ListParagraph"/>
        <w:numPr>
          <w:ilvl w:val="0"/>
          <w:numId w:val="17"/>
        </w:numPr>
        <w:rPr>
          <w:rFonts w:ascii="Calibri" w:hAnsi="Calibri"/>
          <w:b/>
          <w:color w:val="099BDD" w:themeColor="text2"/>
        </w:rPr>
      </w:pPr>
      <w:r>
        <w:rPr>
          <w:rFonts w:ascii="Calibri" w:hAnsi="Calibri"/>
          <w:b/>
          <w:color w:val="099BDD" w:themeColor="text2"/>
        </w:rPr>
        <w:t xml:space="preserve"> </w:t>
      </w:r>
      <w:r w:rsidR="00AA4000" w:rsidRPr="00332DB2">
        <w:rPr>
          <w:rFonts w:ascii="Calibri" w:hAnsi="Calibri"/>
          <w:b/>
          <w:color w:val="099BDD" w:themeColor="text2"/>
        </w:rPr>
        <w:t>Information Security</w:t>
      </w:r>
    </w:p>
    <w:p w14:paraId="6B02D578" w14:textId="457FD3F8" w:rsidR="00276FBF" w:rsidRPr="00332DB2" w:rsidRDefault="00AA4000" w:rsidP="00332DB2">
      <w:pPr>
        <w:pStyle w:val="ListParagraph"/>
        <w:widowControl w:val="0"/>
        <w:numPr>
          <w:ilvl w:val="0"/>
          <w:numId w:val="19"/>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has established and maintains policies for the effective and secure management of its information assets and resources.</w:t>
      </w:r>
    </w:p>
    <w:p w14:paraId="1331F200" w14:textId="086FA954" w:rsidR="00276FBF" w:rsidRPr="00332DB2" w:rsidRDefault="00AA4000" w:rsidP="00332DB2">
      <w:pPr>
        <w:pStyle w:val="ListParagraph"/>
        <w:widowControl w:val="0"/>
        <w:numPr>
          <w:ilvl w:val="0"/>
          <w:numId w:val="19"/>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undertakes an annual assessments and audits of its information and IT security arrangements through the IG Toolkit framework.</w:t>
      </w:r>
    </w:p>
    <w:p w14:paraId="543A1FF2" w14:textId="1DD6E952" w:rsidR="00276FBF" w:rsidRPr="00332DB2" w:rsidRDefault="00AA4000" w:rsidP="00332DB2">
      <w:pPr>
        <w:pStyle w:val="ListParagraph"/>
        <w:widowControl w:val="0"/>
        <w:numPr>
          <w:ilvl w:val="0"/>
          <w:numId w:val="19"/>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promotes effective confidentiality and security practice to its staff through policies, procedures and training.</w:t>
      </w:r>
    </w:p>
    <w:p w14:paraId="08C6807D" w14:textId="6665FE14" w:rsidR="00AA4000" w:rsidRPr="00332DB2" w:rsidRDefault="00AA4000" w:rsidP="00332DB2">
      <w:pPr>
        <w:pStyle w:val="ListParagraph"/>
        <w:widowControl w:val="0"/>
        <w:numPr>
          <w:ilvl w:val="0"/>
          <w:numId w:val="19"/>
        </w:numPr>
        <w:tabs>
          <w:tab w:val="left" w:pos="1113"/>
        </w:tabs>
        <w:spacing w:before="0" w:after="0"/>
        <w:ind w:right="117"/>
        <w:rPr>
          <w:rFonts w:ascii="Calibri" w:hAnsi="Calibri"/>
        </w:rPr>
      </w:pPr>
      <w:r w:rsidRPr="00332DB2">
        <w:rPr>
          <w:rFonts w:ascii="Calibri" w:hAnsi="Calibri"/>
        </w:rPr>
        <w:t>Castleman Healthcare Ltd</w:t>
      </w:r>
      <w:r w:rsidR="00276FBF" w:rsidRPr="00332DB2">
        <w:rPr>
          <w:rFonts w:ascii="Calibri" w:hAnsi="Calibri"/>
        </w:rPr>
        <w:t xml:space="preserve"> has established and maintains incident reporting procedures and will monitor and investigate all reported instances of actual or potential breaches of confidentiality and security.</w:t>
      </w:r>
    </w:p>
    <w:p w14:paraId="66529261" w14:textId="77777777" w:rsidR="00AA4000" w:rsidRPr="00332DB2" w:rsidRDefault="00AA4000" w:rsidP="00332DB2">
      <w:pPr>
        <w:pStyle w:val="ListParagraph"/>
        <w:widowControl w:val="0"/>
        <w:tabs>
          <w:tab w:val="left" w:pos="1113"/>
        </w:tabs>
        <w:spacing w:before="0" w:after="0"/>
        <w:ind w:left="360" w:right="116"/>
        <w:contextualSpacing w:val="0"/>
        <w:rPr>
          <w:rFonts w:ascii="Calibri" w:hAnsi="Calibri"/>
        </w:rPr>
      </w:pPr>
    </w:p>
    <w:p w14:paraId="61365734" w14:textId="54B1D4E7" w:rsidR="00AA4000" w:rsidRPr="00332DB2" w:rsidRDefault="00AA4000" w:rsidP="00332DB2">
      <w:pPr>
        <w:pStyle w:val="ListParagraph"/>
        <w:numPr>
          <w:ilvl w:val="0"/>
          <w:numId w:val="17"/>
        </w:numPr>
        <w:rPr>
          <w:rFonts w:ascii="Calibri" w:hAnsi="Calibri"/>
          <w:b/>
          <w:color w:val="099BDD" w:themeColor="text2"/>
        </w:rPr>
      </w:pPr>
      <w:r w:rsidRPr="00332DB2">
        <w:rPr>
          <w:rFonts w:ascii="Calibri" w:hAnsi="Calibri"/>
          <w:b/>
          <w:color w:val="099BDD" w:themeColor="text2"/>
        </w:rPr>
        <w:t xml:space="preserve">Information Quality Assurance </w:t>
      </w:r>
    </w:p>
    <w:p w14:paraId="66A7AA41" w14:textId="64A30F96" w:rsidR="00276FBF" w:rsidRPr="00332DB2" w:rsidRDefault="00AA4000" w:rsidP="00332DB2">
      <w:pPr>
        <w:pStyle w:val="ListParagraph"/>
        <w:widowControl w:val="0"/>
        <w:numPr>
          <w:ilvl w:val="0"/>
          <w:numId w:val="20"/>
        </w:numPr>
        <w:tabs>
          <w:tab w:val="left" w:pos="1113"/>
        </w:tabs>
        <w:spacing w:before="0" w:after="0"/>
        <w:ind w:right="117"/>
        <w:rPr>
          <w:rFonts w:ascii="Calibri" w:hAnsi="Calibri"/>
        </w:rPr>
      </w:pPr>
      <w:bookmarkStart w:id="0" w:name="_bookmark6"/>
      <w:bookmarkEnd w:id="0"/>
      <w:r w:rsidRPr="00332DB2">
        <w:rPr>
          <w:rFonts w:ascii="Calibri" w:hAnsi="Calibri"/>
        </w:rPr>
        <w:t>Castleman Healthcare Ltd</w:t>
      </w:r>
      <w:r w:rsidR="00276FBF" w:rsidRPr="00332DB2">
        <w:rPr>
          <w:rFonts w:ascii="Calibri" w:hAnsi="Calibri"/>
        </w:rPr>
        <w:t xml:space="preserve"> has established and maintains policies and procedures for information quality assurance and the effective management of records.</w:t>
      </w:r>
    </w:p>
    <w:p w14:paraId="213991FD" w14:textId="77777777" w:rsidR="00AA4000" w:rsidRPr="00332DB2" w:rsidRDefault="00AA4000" w:rsidP="00332DB2">
      <w:pPr>
        <w:pStyle w:val="ListParagraph"/>
        <w:widowControl w:val="0"/>
        <w:numPr>
          <w:ilvl w:val="0"/>
          <w:numId w:val="20"/>
        </w:numPr>
        <w:tabs>
          <w:tab w:val="left" w:pos="1113"/>
        </w:tabs>
        <w:spacing w:before="0" w:after="0"/>
        <w:ind w:right="117"/>
        <w:rPr>
          <w:rFonts w:ascii="Calibri" w:hAnsi="Calibri"/>
        </w:rPr>
      </w:pPr>
      <w:r w:rsidRPr="00332DB2">
        <w:rPr>
          <w:rFonts w:ascii="Calibri" w:hAnsi="Calibri"/>
        </w:rPr>
        <w:t>Castleman Healthcare Ltd undertakes an assessment of its information quality and records management arrangements in line with the IG Toolkit requirements.</w:t>
      </w:r>
    </w:p>
    <w:p w14:paraId="38A259AC" w14:textId="77777777" w:rsidR="00AA4000" w:rsidRPr="00332DB2" w:rsidRDefault="00AA4000" w:rsidP="00332DB2">
      <w:pPr>
        <w:pStyle w:val="ListParagraph"/>
        <w:widowControl w:val="0"/>
        <w:numPr>
          <w:ilvl w:val="0"/>
          <w:numId w:val="20"/>
        </w:numPr>
        <w:tabs>
          <w:tab w:val="left" w:pos="1113"/>
        </w:tabs>
        <w:spacing w:before="0" w:after="0"/>
        <w:ind w:right="117"/>
        <w:rPr>
          <w:rFonts w:ascii="Calibri" w:hAnsi="Calibri"/>
        </w:rPr>
      </w:pPr>
      <w:r w:rsidRPr="00332DB2">
        <w:rPr>
          <w:rFonts w:ascii="Calibri" w:hAnsi="Calibri"/>
        </w:rPr>
        <w:t>Managers are expected to take ownership of, and seek to improve, the quality of information within their services.</w:t>
      </w:r>
    </w:p>
    <w:p w14:paraId="4756EF41" w14:textId="77777777" w:rsidR="00AA4000" w:rsidRPr="00332DB2" w:rsidRDefault="00AA4000" w:rsidP="00332DB2">
      <w:pPr>
        <w:pStyle w:val="ListParagraph"/>
        <w:widowControl w:val="0"/>
        <w:numPr>
          <w:ilvl w:val="0"/>
          <w:numId w:val="20"/>
        </w:numPr>
        <w:tabs>
          <w:tab w:val="left" w:pos="1113"/>
        </w:tabs>
        <w:spacing w:before="0" w:after="0"/>
        <w:ind w:right="117"/>
        <w:rPr>
          <w:rFonts w:ascii="Calibri" w:hAnsi="Calibri"/>
        </w:rPr>
      </w:pPr>
      <w:r w:rsidRPr="00332DB2">
        <w:rPr>
          <w:rFonts w:ascii="Calibri" w:hAnsi="Calibri"/>
        </w:rPr>
        <w:t>Wherever possible, information quality should be assured at the point of collection.</w:t>
      </w:r>
    </w:p>
    <w:p w14:paraId="6D256D4C" w14:textId="77777777" w:rsidR="00AA4000" w:rsidRPr="00332DB2" w:rsidRDefault="00AA4000" w:rsidP="00332DB2">
      <w:pPr>
        <w:pStyle w:val="ListParagraph"/>
        <w:widowControl w:val="0"/>
        <w:numPr>
          <w:ilvl w:val="0"/>
          <w:numId w:val="20"/>
        </w:numPr>
        <w:tabs>
          <w:tab w:val="left" w:pos="1113"/>
        </w:tabs>
        <w:spacing w:before="0" w:after="0"/>
        <w:ind w:right="117"/>
        <w:rPr>
          <w:rFonts w:ascii="Calibri" w:hAnsi="Calibri"/>
        </w:rPr>
      </w:pPr>
      <w:r w:rsidRPr="00332DB2">
        <w:rPr>
          <w:rFonts w:ascii="Calibri" w:hAnsi="Calibri"/>
        </w:rPr>
        <w:t>Data standards are set through clear and consistent definition of data items, in accordance with national standards.</w:t>
      </w:r>
    </w:p>
    <w:p w14:paraId="0533CE2A" w14:textId="07D870FF" w:rsidR="006648DF" w:rsidRDefault="00AA4000" w:rsidP="00332DB2">
      <w:pPr>
        <w:pStyle w:val="ListParagraph"/>
        <w:widowControl w:val="0"/>
        <w:numPr>
          <w:ilvl w:val="0"/>
          <w:numId w:val="20"/>
        </w:numPr>
        <w:tabs>
          <w:tab w:val="left" w:pos="1113"/>
        </w:tabs>
        <w:spacing w:before="0" w:after="0"/>
        <w:ind w:right="117"/>
        <w:rPr>
          <w:rFonts w:ascii="Calibri" w:hAnsi="Calibri"/>
        </w:rPr>
      </w:pPr>
      <w:r w:rsidRPr="00332DB2">
        <w:rPr>
          <w:rFonts w:ascii="Calibri" w:hAnsi="Calibri"/>
        </w:rPr>
        <w:t>Castleman Healthcare Ltd promotes information quality and effective records management through policies, procedures/user manuals and training.</w:t>
      </w:r>
    </w:p>
    <w:p w14:paraId="15739EE9" w14:textId="7E7999AE" w:rsidR="006648DF" w:rsidRDefault="006648DF" w:rsidP="006648DF">
      <w:pPr>
        <w:widowControl w:val="0"/>
        <w:tabs>
          <w:tab w:val="left" w:pos="1113"/>
        </w:tabs>
        <w:spacing w:before="0" w:after="0"/>
        <w:ind w:right="117"/>
        <w:rPr>
          <w:rFonts w:ascii="Calibri" w:hAnsi="Calibri"/>
        </w:rPr>
      </w:pPr>
    </w:p>
    <w:p w14:paraId="1A09B202" w14:textId="77777777" w:rsidR="00D82860" w:rsidRDefault="00D82860" w:rsidP="00D82860">
      <w:pPr>
        <w:widowControl w:val="0"/>
        <w:tabs>
          <w:tab w:val="left" w:pos="1113"/>
        </w:tabs>
        <w:spacing w:before="0" w:after="0" w:line="240" w:lineRule="auto"/>
        <w:ind w:right="119"/>
        <w:rPr>
          <w:rFonts w:ascii="Calibri" w:hAnsi="Calibri"/>
        </w:rPr>
      </w:pPr>
    </w:p>
    <w:p w14:paraId="4EE6EC48" w14:textId="7D424D2D" w:rsidR="00276FBF" w:rsidRPr="00332DB2" w:rsidRDefault="006648DF" w:rsidP="006648DF">
      <w:pPr>
        <w:pStyle w:val="Heading1"/>
      </w:pPr>
      <w:r>
        <w:t>R</w:t>
      </w:r>
      <w:r w:rsidR="00276FBF" w:rsidRPr="00332DB2">
        <w:t xml:space="preserve">esponsibilities </w:t>
      </w:r>
    </w:p>
    <w:p w14:paraId="79FC57CB" w14:textId="59156DD0" w:rsidR="00276FBF" w:rsidRPr="00332DB2" w:rsidRDefault="00276FBF" w:rsidP="00D82860">
      <w:pPr>
        <w:widowControl w:val="0"/>
        <w:tabs>
          <w:tab w:val="left" w:pos="1113"/>
        </w:tabs>
        <w:spacing w:after="0"/>
        <w:ind w:right="113"/>
        <w:rPr>
          <w:rFonts w:ascii="Calibri" w:hAnsi="Calibri"/>
          <w:b/>
          <w:color w:val="099BDD" w:themeColor="text2"/>
        </w:rPr>
      </w:pPr>
      <w:bookmarkStart w:id="1" w:name="_bookmark8"/>
      <w:bookmarkEnd w:id="1"/>
      <w:r w:rsidRPr="00332DB2">
        <w:rPr>
          <w:rFonts w:ascii="Calibri" w:hAnsi="Calibri"/>
          <w:b/>
          <w:color w:val="099BDD" w:themeColor="text2"/>
        </w:rPr>
        <w:t>The Board</w:t>
      </w:r>
    </w:p>
    <w:p w14:paraId="6979AE28" w14:textId="707E70AF" w:rsidR="00276FBF" w:rsidRDefault="00276FBF" w:rsidP="00F30CF0">
      <w:pPr>
        <w:pStyle w:val="BodyText"/>
        <w:ind w:right="117"/>
        <w:rPr>
          <w:rFonts w:ascii="Calibri" w:hAnsi="Calibri"/>
        </w:rPr>
      </w:pPr>
      <w:r w:rsidRPr="00332DB2">
        <w:rPr>
          <w:rFonts w:ascii="Calibri" w:hAnsi="Calibri"/>
        </w:rPr>
        <w:t xml:space="preserve">It is the role of </w:t>
      </w:r>
      <w:r w:rsidR="00AA4000" w:rsidRPr="00332DB2">
        <w:rPr>
          <w:rFonts w:ascii="Calibri" w:hAnsi="Calibri"/>
        </w:rPr>
        <w:t>Castleman Healthcare Ltd</w:t>
      </w:r>
      <w:r w:rsidRPr="00332DB2">
        <w:rPr>
          <w:rFonts w:ascii="Calibri" w:hAnsi="Calibri"/>
        </w:rPr>
        <w:t xml:space="preserve"> Board to define </w:t>
      </w:r>
      <w:r w:rsidR="00DD415B" w:rsidRPr="00332DB2">
        <w:rPr>
          <w:rFonts w:ascii="Calibri" w:hAnsi="Calibri"/>
        </w:rPr>
        <w:t>Castleman Healthcare Ltd</w:t>
      </w:r>
      <w:r w:rsidR="00AA4000" w:rsidRPr="00332DB2">
        <w:rPr>
          <w:rFonts w:ascii="Calibri" w:hAnsi="Calibri"/>
        </w:rPr>
        <w:t xml:space="preserve">’s </w:t>
      </w:r>
      <w:r w:rsidR="006648DF">
        <w:rPr>
          <w:rFonts w:ascii="Calibri" w:hAnsi="Calibri"/>
        </w:rPr>
        <w:t>Information</w:t>
      </w:r>
      <w:r w:rsidR="00332DB2">
        <w:rPr>
          <w:rFonts w:ascii="Calibri" w:hAnsi="Calibri"/>
        </w:rPr>
        <w:t xml:space="preserve"> </w:t>
      </w:r>
      <w:r w:rsidR="006648DF">
        <w:rPr>
          <w:rFonts w:ascii="Calibri" w:hAnsi="Calibri"/>
        </w:rPr>
        <w:t>Governance</w:t>
      </w:r>
      <w:r w:rsidRPr="00332DB2">
        <w:rPr>
          <w:rFonts w:ascii="Calibri" w:hAnsi="Calibri"/>
        </w:rPr>
        <w:t xml:space="preserve"> framework, taking into account legal and NHS requirements. The Board is also responsible for ensuring that sufficient resources are provided to support the requirements of the framework, taking advice as and when required from the </w:t>
      </w:r>
      <w:r w:rsidR="00332DB2">
        <w:rPr>
          <w:rFonts w:ascii="Calibri" w:hAnsi="Calibri"/>
        </w:rPr>
        <w:t>Information Governance Lead and any Quality</w:t>
      </w:r>
      <w:r w:rsidRPr="00332DB2">
        <w:rPr>
          <w:rFonts w:ascii="Calibri" w:hAnsi="Calibri"/>
        </w:rPr>
        <w:t xml:space="preserve"> and Safety</w:t>
      </w:r>
      <w:r w:rsidRPr="00332DB2">
        <w:rPr>
          <w:rFonts w:ascii="Calibri" w:hAnsi="Calibri"/>
          <w:spacing w:val="-25"/>
        </w:rPr>
        <w:t xml:space="preserve"> </w:t>
      </w:r>
      <w:r w:rsidRPr="00332DB2">
        <w:rPr>
          <w:rFonts w:ascii="Calibri" w:hAnsi="Calibri"/>
        </w:rPr>
        <w:t>sub-committee</w:t>
      </w:r>
      <w:bookmarkStart w:id="2" w:name="_bookmark9"/>
      <w:bookmarkEnd w:id="2"/>
      <w:r w:rsidR="00332DB2">
        <w:rPr>
          <w:rFonts w:ascii="Calibri" w:hAnsi="Calibri"/>
        </w:rPr>
        <w:t xml:space="preserve">s that may be operational.  </w:t>
      </w:r>
    </w:p>
    <w:p w14:paraId="7C1B2E96" w14:textId="77777777" w:rsidR="00276FBF" w:rsidRPr="00332DB2" w:rsidRDefault="00276FBF" w:rsidP="00332DB2">
      <w:pPr>
        <w:widowControl w:val="0"/>
        <w:tabs>
          <w:tab w:val="left" w:pos="1113"/>
        </w:tabs>
        <w:spacing w:before="0" w:after="0"/>
        <w:ind w:right="116"/>
        <w:rPr>
          <w:rFonts w:ascii="Calibri" w:hAnsi="Calibri"/>
          <w:b/>
          <w:color w:val="099BDD" w:themeColor="text2"/>
        </w:rPr>
      </w:pPr>
      <w:bookmarkStart w:id="3" w:name="_bookmark12"/>
      <w:bookmarkEnd w:id="3"/>
      <w:r w:rsidRPr="00332DB2">
        <w:rPr>
          <w:rFonts w:ascii="Calibri" w:hAnsi="Calibri"/>
          <w:b/>
          <w:color w:val="099BDD" w:themeColor="text2"/>
        </w:rPr>
        <w:t>Information Governance Lead</w:t>
      </w:r>
    </w:p>
    <w:p w14:paraId="39D72C93" w14:textId="29A26F48" w:rsidR="00276FBF" w:rsidRPr="00332DB2" w:rsidRDefault="00276FBF" w:rsidP="00F30CF0">
      <w:pPr>
        <w:pStyle w:val="BodyText"/>
        <w:ind w:right="114"/>
        <w:rPr>
          <w:rFonts w:ascii="Calibri" w:hAnsi="Calibri"/>
        </w:rPr>
      </w:pPr>
      <w:r w:rsidRPr="00332DB2">
        <w:rPr>
          <w:rFonts w:ascii="Calibri" w:hAnsi="Calibri"/>
        </w:rPr>
        <w:t xml:space="preserve">The Director responsible </w:t>
      </w:r>
      <w:r w:rsidR="00E6720B">
        <w:rPr>
          <w:rFonts w:ascii="Calibri" w:hAnsi="Calibri"/>
        </w:rPr>
        <w:t>with</w:t>
      </w:r>
      <w:r w:rsidR="00332DB2">
        <w:rPr>
          <w:rFonts w:ascii="Calibri" w:hAnsi="Calibri"/>
        </w:rPr>
        <w:t xml:space="preserve"> overall accountability and responsibility for </w:t>
      </w:r>
      <w:r w:rsidRPr="00332DB2">
        <w:rPr>
          <w:rFonts w:ascii="Calibri" w:hAnsi="Calibri"/>
        </w:rPr>
        <w:t xml:space="preserve">co-ordination and management of Information Governance at </w:t>
      </w:r>
      <w:r w:rsidR="00DD415B" w:rsidRPr="00332DB2">
        <w:rPr>
          <w:rFonts w:ascii="Calibri" w:hAnsi="Calibri"/>
        </w:rPr>
        <w:t>Castleman Healthcare Ltd</w:t>
      </w:r>
      <w:r w:rsidR="00DF565B" w:rsidRPr="00332DB2">
        <w:rPr>
          <w:rFonts w:ascii="Calibri" w:hAnsi="Calibri"/>
        </w:rPr>
        <w:t xml:space="preserve"> is Fiona Pickering, Finance Director.</w:t>
      </w:r>
      <w:r w:rsidRPr="00332DB2">
        <w:rPr>
          <w:rFonts w:ascii="Calibri" w:hAnsi="Calibri"/>
        </w:rPr>
        <w:t xml:space="preserve"> The post holder is the first point of contact for all IG issues and will ensure that all activities relating to Information Governance are properly carried </w:t>
      </w:r>
      <w:r w:rsidR="00C54324">
        <w:rPr>
          <w:rFonts w:ascii="Calibri" w:hAnsi="Calibri"/>
        </w:rPr>
        <w:t xml:space="preserve">out in line with </w:t>
      </w:r>
      <w:r w:rsidR="00E6720B">
        <w:rPr>
          <w:rFonts w:ascii="Calibri" w:hAnsi="Calibri"/>
        </w:rPr>
        <w:t>NHS England</w:t>
      </w:r>
      <w:r w:rsidR="00C54324">
        <w:rPr>
          <w:rFonts w:ascii="Calibri" w:hAnsi="Calibri"/>
        </w:rPr>
        <w:t xml:space="preserve"> guidelines</w:t>
      </w:r>
      <w:r w:rsidRPr="00332DB2">
        <w:rPr>
          <w:rFonts w:ascii="Calibri" w:hAnsi="Calibri"/>
        </w:rPr>
        <w:t xml:space="preserve">. In addition, the post holder co-ordinates a review of the </w:t>
      </w:r>
      <w:r w:rsidR="00DD415B" w:rsidRPr="00332DB2">
        <w:rPr>
          <w:rFonts w:ascii="Calibri" w:hAnsi="Calibri"/>
        </w:rPr>
        <w:t>Castleman Healthcare Ltd</w:t>
      </w:r>
      <w:r w:rsidRPr="00332DB2">
        <w:rPr>
          <w:rFonts w:ascii="Calibri" w:hAnsi="Calibri"/>
        </w:rPr>
        <w:t>’s current management and accountability arrangements for Information Governance. Other duties include overseeing the writing and updating of policies/processes/protocols, reporting and monitoring, planning and implementation, training and informing. The post holder is also responsible for overseeing the activities required to provide assurances on the IG toolkit.</w:t>
      </w:r>
    </w:p>
    <w:p w14:paraId="3C6A72A5" w14:textId="77777777" w:rsidR="00276FBF" w:rsidRPr="00332DB2" w:rsidRDefault="00276FBF" w:rsidP="00332DB2">
      <w:pPr>
        <w:widowControl w:val="0"/>
        <w:tabs>
          <w:tab w:val="left" w:pos="1113"/>
        </w:tabs>
        <w:spacing w:before="0" w:after="0"/>
        <w:ind w:right="116"/>
        <w:rPr>
          <w:rFonts w:ascii="Calibri" w:hAnsi="Calibri"/>
          <w:b/>
          <w:color w:val="099BDD" w:themeColor="text2"/>
        </w:rPr>
      </w:pPr>
      <w:bookmarkStart w:id="4" w:name="_bookmark13"/>
      <w:bookmarkEnd w:id="4"/>
      <w:r w:rsidRPr="00332DB2">
        <w:rPr>
          <w:rFonts w:ascii="Calibri" w:hAnsi="Calibri"/>
          <w:b/>
          <w:color w:val="099BDD" w:themeColor="text2"/>
        </w:rPr>
        <w:t>Caldicott Guardian</w:t>
      </w:r>
    </w:p>
    <w:p w14:paraId="5ABD03EC" w14:textId="23FC59E7" w:rsidR="00276FBF" w:rsidRPr="00332DB2" w:rsidRDefault="00417CC8" w:rsidP="00F30CF0">
      <w:pPr>
        <w:pStyle w:val="BodyText"/>
        <w:ind w:right="116"/>
        <w:rPr>
          <w:rFonts w:ascii="Calibri" w:hAnsi="Calibri"/>
        </w:rPr>
      </w:pPr>
      <w:r>
        <w:rPr>
          <w:rFonts w:ascii="Calibri" w:hAnsi="Calibri"/>
        </w:rPr>
        <w:t>Fiona Pickering</w:t>
      </w:r>
      <w:r w:rsidR="00276FBF" w:rsidRPr="00332DB2">
        <w:rPr>
          <w:rFonts w:ascii="Calibri" w:hAnsi="Calibri"/>
        </w:rPr>
        <w:t xml:space="preserve"> is </w:t>
      </w:r>
      <w:r w:rsidR="00DD415B" w:rsidRPr="00332DB2">
        <w:rPr>
          <w:rFonts w:ascii="Calibri" w:hAnsi="Calibri"/>
        </w:rPr>
        <w:t>Castleman Healthcare Ltd</w:t>
      </w:r>
      <w:r w:rsidR="00276FBF" w:rsidRPr="00332DB2">
        <w:rPr>
          <w:rFonts w:ascii="Calibri" w:hAnsi="Calibri"/>
        </w:rPr>
        <w:t xml:space="preserve">’s Caldicott Guardian. The Caldicott Guardian is responsible for issues relating to </w:t>
      </w:r>
      <w:r w:rsidR="00AD3D88" w:rsidRPr="00332DB2">
        <w:rPr>
          <w:rFonts w:ascii="Calibri" w:hAnsi="Calibri"/>
        </w:rPr>
        <w:t>patient’s</w:t>
      </w:r>
      <w:r w:rsidR="00276FBF" w:rsidRPr="00332DB2">
        <w:rPr>
          <w:rFonts w:ascii="Calibri" w:hAnsi="Calibri"/>
        </w:rPr>
        <w:t xml:space="preserve"> confidentiality and related patient services.</w:t>
      </w:r>
    </w:p>
    <w:p w14:paraId="2E5A61F1" w14:textId="77777777" w:rsidR="00276FBF" w:rsidRPr="00332DB2" w:rsidRDefault="00276FBF" w:rsidP="00332DB2">
      <w:pPr>
        <w:widowControl w:val="0"/>
        <w:tabs>
          <w:tab w:val="left" w:pos="1113"/>
        </w:tabs>
        <w:spacing w:before="0" w:after="0"/>
        <w:ind w:right="116"/>
        <w:rPr>
          <w:rFonts w:ascii="Calibri" w:hAnsi="Calibri"/>
          <w:b/>
          <w:color w:val="099BDD" w:themeColor="text2"/>
        </w:rPr>
      </w:pPr>
      <w:bookmarkStart w:id="5" w:name="_bookmark14"/>
      <w:bookmarkEnd w:id="5"/>
      <w:r w:rsidRPr="00332DB2">
        <w:rPr>
          <w:rFonts w:ascii="Calibri" w:hAnsi="Calibri"/>
          <w:b/>
          <w:color w:val="099BDD" w:themeColor="text2"/>
        </w:rPr>
        <w:t>Managers</w:t>
      </w:r>
    </w:p>
    <w:p w14:paraId="5C6C2122" w14:textId="1D4CAC7D" w:rsidR="00276FBF" w:rsidRPr="00332DB2" w:rsidRDefault="00276FBF" w:rsidP="00F30CF0">
      <w:pPr>
        <w:pStyle w:val="BodyText"/>
        <w:ind w:right="113"/>
        <w:rPr>
          <w:rFonts w:ascii="Calibri" w:hAnsi="Calibri"/>
        </w:rPr>
      </w:pPr>
      <w:r w:rsidRPr="00332DB2">
        <w:rPr>
          <w:rFonts w:ascii="Calibri" w:hAnsi="Calibri"/>
        </w:rPr>
        <w:t xml:space="preserve">All Managers within </w:t>
      </w:r>
      <w:r w:rsidR="00AA4000" w:rsidRPr="00332DB2">
        <w:rPr>
          <w:rFonts w:ascii="Calibri" w:hAnsi="Calibri"/>
        </w:rPr>
        <w:t>Castleman Healthcare Ltd</w:t>
      </w:r>
      <w:r w:rsidRPr="00332DB2">
        <w:rPr>
          <w:rFonts w:ascii="Calibri" w:hAnsi="Calibri"/>
        </w:rPr>
        <w:t xml:space="preserve"> are responsible for ensuring that the policy and its supporting standards and guidelines are built into local processes and that there is on-going compliance. Line Managers must ensure that staff are adequately trained and apply the appropriate guidelines.</w:t>
      </w:r>
    </w:p>
    <w:p w14:paraId="1F63357E" w14:textId="47C27B48" w:rsidR="00276FBF" w:rsidRPr="00332DB2" w:rsidRDefault="00276FBF" w:rsidP="00332DB2">
      <w:pPr>
        <w:widowControl w:val="0"/>
        <w:tabs>
          <w:tab w:val="left" w:pos="1113"/>
        </w:tabs>
        <w:spacing w:before="0" w:after="0"/>
        <w:ind w:right="116"/>
        <w:rPr>
          <w:rFonts w:ascii="Calibri" w:hAnsi="Calibri"/>
          <w:b/>
          <w:color w:val="099BDD" w:themeColor="text2"/>
        </w:rPr>
      </w:pPr>
      <w:bookmarkStart w:id="6" w:name="_bookmark15"/>
      <w:bookmarkEnd w:id="6"/>
      <w:r w:rsidRPr="00332DB2">
        <w:rPr>
          <w:rFonts w:ascii="Calibri" w:hAnsi="Calibri"/>
          <w:b/>
          <w:color w:val="099BDD" w:themeColor="text2"/>
        </w:rPr>
        <w:t>Data Protection</w:t>
      </w:r>
      <w:r w:rsidR="006648DF">
        <w:rPr>
          <w:rFonts w:ascii="Calibri" w:hAnsi="Calibri"/>
          <w:b/>
          <w:color w:val="099BDD" w:themeColor="text2"/>
        </w:rPr>
        <w:t xml:space="preserve"> Lead</w:t>
      </w:r>
    </w:p>
    <w:p w14:paraId="3C07DD71" w14:textId="4AFF05C6" w:rsidR="00276FBF" w:rsidRPr="00332DB2" w:rsidRDefault="00276FBF" w:rsidP="00F30CF0">
      <w:pPr>
        <w:pStyle w:val="BodyText"/>
        <w:ind w:right="114"/>
        <w:rPr>
          <w:rFonts w:ascii="Calibri" w:hAnsi="Calibri"/>
        </w:rPr>
      </w:pPr>
      <w:r w:rsidRPr="00332DB2">
        <w:rPr>
          <w:rFonts w:ascii="Calibri" w:hAnsi="Calibri"/>
        </w:rPr>
        <w:t>The ro</w:t>
      </w:r>
      <w:r w:rsidR="00332DB2">
        <w:rPr>
          <w:rFonts w:ascii="Calibri" w:hAnsi="Calibri"/>
        </w:rPr>
        <w:t xml:space="preserve">le of the Data Protection Lead </w:t>
      </w:r>
      <w:r w:rsidRPr="00332DB2">
        <w:rPr>
          <w:rFonts w:ascii="Calibri" w:hAnsi="Calibri"/>
        </w:rPr>
        <w:t xml:space="preserve">is to </w:t>
      </w:r>
      <w:r w:rsidR="00AD3D88" w:rsidRPr="00332DB2">
        <w:rPr>
          <w:rFonts w:ascii="Calibri" w:hAnsi="Calibri"/>
        </w:rPr>
        <w:t>ensure that</w:t>
      </w:r>
      <w:r w:rsidRPr="00332DB2">
        <w:rPr>
          <w:rFonts w:ascii="Calibri" w:hAnsi="Calibri"/>
        </w:rPr>
        <w:t xml:space="preserve"> the </w:t>
      </w:r>
      <w:proofErr w:type="spellStart"/>
      <w:r w:rsidRPr="00332DB2">
        <w:rPr>
          <w:rFonts w:ascii="Calibri" w:hAnsi="Calibri"/>
        </w:rPr>
        <w:t>organisation</w:t>
      </w:r>
      <w:proofErr w:type="spellEnd"/>
      <w:r w:rsidRPr="00332DB2">
        <w:rPr>
          <w:rFonts w:ascii="Calibri" w:hAnsi="Calibri"/>
        </w:rPr>
        <w:t xml:space="preserve"> complies with the Data Protection Act 1998, and to ensure that employees are fully informed of their own responsibilities for acting within the law and that the public, including employees, are informed of their rights under the Act. The role of Data Protection Officer</w:t>
      </w:r>
      <w:r w:rsidR="00332DB2">
        <w:rPr>
          <w:rFonts w:ascii="Calibri" w:hAnsi="Calibri"/>
        </w:rPr>
        <w:t xml:space="preserve"> is delegated to the Information Governance Lead. </w:t>
      </w:r>
    </w:p>
    <w:p w14:paraId="3550BAA1" w14:textId="77777777" w:rsidR="00276FBF" w:rsidRPr="00332DB2" w:rsidRDefault="00276FBF" w:rsidP="00332DB2">
      <w:pPr>
        <w:widowControl w:val="0"/>
        <w:tabs>
          <w:tab w:val="left" w:pos="1113"/>
        </w:tabs>
        <w:spacing w:before="0" w:after="0"/>
        <w:ind w:right="116"/>
        <w:rPr>
          <w:rFonts w:ascii="Calibri" w:hAnsi="Calibri"/>
          <w:b/>
          <w:color w:val="099BDD" w:themeColor="text2"/>
        </w:rPr>
      </w:pPr>
      <w:bookmarkStart w:id="7" w:name="_bookmark16"/>
      <w:bookmarkEnd w:id="7"/>
      <w:r w:rsidRPr="00332DB2">
        <w:rPr>
          <w:rFonts w:ascii="Calibri" w:hAnsi="Calibri"/>
          <w:b/>
          <w:color w:val="099BDD" w:themeColor="text2"/>
        </w:rPr>
        <w:t>Freedom of Information Officer</w:t>
      </w:r>
    </w:p>
    <w:p w14:paraId="75147E50" w14:textId="50C793CD" w:rsidR="00276FBF" w:rsidRPr="00332DB2" w:rsidRDefault="00276FBF" w:rsidP="00F30CF0">
      <w:pPr>
        <w:pStyle w:val="BodyText"/>
        <w:ind w:right="114"/>
        <w:rPr>
          <w:rFonts w:ascii="Calibri" w:hAnsi="Calibri"/>
        </w:rPr>
      </w:pPr>
      <w:r w:rsidRPr="00332DB2">
        <w:rPr>
          <w:rFonts w:ascii="Calibri" w:hAnsi="Calibri"/>
        </w:rPr>
        <w:t>The role of the Freedom</w:t>
      </w:r>
      <w:r w:rsidR="006648DF">
        <w:rPr>
          <w:rFonts w:ascii="Calibri" w:hAnsi="Calibri"/>
        </w:rPr>
        <w:t xml:space="preserve"> of Information officer (delegated to the Information Lead</w:t>
      </w:r>
      <w:r w:rsidR="00DF565B" w:rsidRPr="00332DB2">
        <w:rPr>
          <w:rFonts w:ascii="Calibri" w:hAnsi="Calibri"/>
        </w:rPr>
        <w:t xml:space="preserve">) is to ensure the Company </w:t>
      </w:r>
      <w:r w:rsidRPr="00332DB2">
        <w:rPr>
          <w:rFonts w:ascii="Calibri" w:hAnsi="Calibri"/>
        </w:rPr>
        <w:t xml:space="preserve">complies with the requirements to requests made under the Freedom of Information (FOI) Act by </w:t>
      </w:r>
      <w:r w:rsidR="006648DF" w:rsidRPr="00332DB2">
        <w:rPr>
          <w:rFonts w:ascii="Calibri" w:hAnsi="Calibri"/>
        </w:rPr>
        <w:t>coordinating</w:t>
      </w:r>
      <w:r w:rsidRPr="00332DB2">
        <w:rPr>
          <w:rFonts w:ascii="Calibri" w:hAnsi="Calibri"/>
        </w:rPr>
        <w:t xml:space="preserve"> and responding to requests made (under the Act) by:</w:t>
      </w:r>
    </w:p>
    <w:p w14:paraId="19AF8930" w14:textId="2825B7A8" w:rsidR="00F30CF0" w:rsidRDefault="00276FBF" w:rsidP="00DD5122">
      <w:pPr>
        <w:pStyle w:val="ListParagraph"/>
        <w:widowControl w:val="0"/>
        <w:numPr>
          <w:ilvl w:val="2"/>
          <w:numId w:val="5"/>
        </w:numPr>
        <w:tabs>
          <w:tab w:val="left" w:pos="1479"/>
        </w:tabs>
        <w:spacing w:before="0" w:after="0"/>
        <w:contextualSpacing w:val="0"/>
        <w:rPr>
          <w:rFonts w:ascii="Calibri" w:hAnsi="Calibri"/>
        </w:rPr>
      </w:pPr>
      <w:r w:rsidRPr="00332DB2">
        <w:rPr>
          <w:rFonts w:ascii="Calibri" w:hAnsi="Calibri"/>
        </w:rPr>
        <w:t>Establishing the duty to</w:t>
      </w:r>
      <w:r w:rsidRPr="00332DB2">
        <w:rPr>
          <w:rFonts w:ascii="Calibri" w:hAnsi="Calibri"/>
          <w:spacing w:val="-10"/>
        </w:rPr>
        <w:t xml:space="preserve"> </w:t>
      </w:r>
      <w:r w:rsidRPr="00332DB2">
        <w:rPr>
          <w:rFonts w:ascii="Calibri" w:hAnsi="Calibri"/>
        </w:rPr>
        <w:t>comply.</w:t>
      </w:r>
    </w:p>
    <w:p w14:paraId="4A036313" w14:textId="7EFCAED5" w:rsidR="00D82860" w:rsidRDefault="00D82860" w:rsidP="00D82860">
      <w:pPr>
        <w:pStyle w:val="ListParagraph"/>
        <w:widowControl w:val="0"/>
        <w:tabs>
          <w:tab w:val="left" w:pos="1479"/>
        </w:tabs>
        <w:spacing w:before="0" w:after="0"/>
        <w:ind w:left="1478"/>
        <w:contextualSpacing w:val="0"/>
        <w:jc w:val="right"/>
        <w:rPr>
          <w:rFonts w:ascii="Calibri" w:hAnsi="Calibri"/>
        </w:rPr>
      </w:pPr>
    </w:p>
    <w:p w14:paraId="3ECC26E7" w14:textId="77777777" w:rsidR="00D82860" w:rsidRDefault="00D82860" w:rsidP="00D82860">
      <w:pPr>
        <w:pStyle w:val="ListParagraph"/>
        <w:widowControl w:val="0"/>
        <w:tabs>
          <w:tab w:val="left" w:pos="1479"/>
        </w:tabs>
        <w:spacing w:before="0" w:after="0"/>
        <w:ind w:left="1478"/>
        <w:contextualSpacing w:val="0"/>
        <w:jc w:val="right"/>
        <w:rPr>
          <w:rFonts w:ascii="Calibri" w:hAnsi="Calibri"/>
        </w:rPr>
      </w:pPr>
    </w:p>
    <w:p w14:paraId="2C7C0B13" w14:textId="77777777" w:rsidR="00F30CF0" w:rsidRDefault="00276FBF" w:rsidP="00DD5122">
      <w:pPr>
        <w:pStyle w:val="ListParagraph"/>
        <w:widowControl w:val="0"/>
        <w:numPr>
          <w:ilvl w:val="2"/>
          <w:numId w:val="5"/>
        </w:numPr>
        <w:tabs>
          <w:tab w:val="left" w:pos="1479"/>
        </w:tabs>
        <w:spacing w:before="0" w:after="0"/>
        <w:contextualSpacing w:val="0"/>
        <w:rPr>
          <w:rFonts w:ascii="Calibri" w:hAnsi="Calibri"/>
        </w:rPr>
      </w:pPr>
      <w:r w:rsidRPr="00F30CF0">
        <w:rPr>
          <w:rFonts w:ascii="Calibri" w:hAnsi="Calibri"/>
        </w:rPr>
        <w:t>Co-</w:t>
      </w:r>
      <w:r w:rsidR="006648DF" w:rsidRPr="00F30CF0">
        <w:rPr>
          <w:rFonts w:ascii="Calibri" w:hAnsi="Calibri"/>
        </w:rPr>
        <w:t>coordinating</w:t>
      </w:r>
      <w:r w:rsidRPr="00F30CF0">
        <w:rPr>
          <w:rFonts w:ascii="Calibri" w:hAnsi="Calibri"/>
        </w:rPr>
        <w:t xml:space="preserve"> the response to the information requested in accordance with the</w:t>
      </w:r>
      <w:r w:rsidRPr="00F30CF0">
        <w:rPr>
          <w:rFonts w:ascii="Calibri" w:hAnsi="Calibri"/>
          <w:spacing w:val="-13"/>
        </w:rPr>
        <w:t xml:space="preserve"> </w:t>
      </w:r>
      <w:r w:rsidRPr="00F30CF0">
        <w:rPr>
          <w:rFonts w:ascii="Calibri" w:hAnsi="Calibri"/>
        </w:rPr>
        <w:t>Act.</w:t>
      </w:r>
    </w:p>
    <w:p w14:paraId="30A95974" w14:textId="3CA34625" w:rsidR="00F30CF0" w:rsidRDefault="00276FBF" w:rsidP="00DD5122">
      <w:pPr>
        <w:pStyle w:val="ListParagraph"/>
        <w:widowControl w:val="0"/>
        <w:numPr>
          <w:ilvl w:val="2"/>
          <w:numId w:val="5"/>
        </w:numPr>
        <w:tabs>
          <w:tab w:val="left" w:pos="1479"/>
        </w:tabs>
        <w:spacing w:before="0" w:after="0"/>
        <w:contextualSpacing w:val="0"/>
        <w:rPr>
          <w:rFonts w:ascii="Calibri" w:hAnsi="Calibri"/>
        </w:rPr>
      </w:pPr>
      <w:r w:rsidRPr="00F30CF0">
        <w:rPr>
          <w:rFonts w:ascii="Calibri" w:hAnsi="Calibri"/>
        </w:rPr>
        <w:t>Implement</w:t>
      </w:r>
      <w:r w:rsidR="00F30CF0">
        <w:rPr>
          <w:rFonts w:ascii="Calibri" w:hAnsi="Calibri"/>
        </w:rPr>
        <w:t>ing</w:t>
      </w:r>
      <w:r w:rsidRPr="00F30CF0">
        <w:rPr>
          <w:rFonts w:ascii="Calibri" w:hAnsi="Calibri"/>
        </w:rPr>
        <w:t xml:space="preserve"> processes to ensure response times are met, escalating when breaches may occur.</w:t>
      </w:r>
    </w:p>
    <w:p w14:paraId="5DE08E95" w14:textId="73F59D88" w:rsidR="00276FBF" w:rsidRPr="00F30CF0" w:rsidRDefault="00276FBF" w:rsidP="00DD5122">
      <w:pPr>
        <w:pStyle w:val="ListParagraph"/>
        <w:widowControl w:val="0"/>
        <w:numPr>
          <w:ilvl w:val="2"/>
          <w:numId w:val="5"/>
        </w:numPr>
        <w:tabs>
          <w:tab w:val="left" w:pos="1479"/>
        </w:tabs>
        <w:spacing w:before="0" w:after="0"/>
        <w:contextualSpacing w:val="0"/>
        <w:rPr>
          <w:rFonts w:ascii="Calibri" w:hAnsi="Calibri"/>
        </w:rPr>
      </w:pPr>
      <w:r w:rsidRPr="00F30CF0">
        <w:rPr>
          <w:rFonts w:ascii="Calibri" w:hAnsi="Calibri"/>
        </w:rPr>
        <w:t xml:space="preserve">Ensuring the </w:t>
      </w:r>
      <w:proofErr w:type="spellStart"/>
      <w:r w:rsidRPr="00F30CF0">
        <w:rPr>
          <w:rFonts w:ascii="Calibri" w:hAnsi="Calibri"/>
        </w:rPr>
        <w:t>Organisation</w:t>
      </w:r>
      <w:proofErr w:type="spellEnd"/>
      <w:r w:rsidRPr="00F30CF0">
        <w:rPr>
          <w:rFonts w:ascii="Calibri" w:hAnsi="Calibri"/>
        </w:rPr>
        <w:t xml:space="preserve"> adjusts to meet amendments to any FOI legislation / schemes, maintaining an awareness of changes to FOI Legislation and working the IG Lead to ensure process reflects legal</w:t>
      </w:r>
      <w:r w:rsidRPr="00F30CF0">
        <w:rPr>
          <w:rFonts w:ascii="Calibri" w:hAnsi="Calibri"/>
          <w:spacing w:val="-10"/>
        </w:rPr>
        <w:t xml:space="preserve"> </w:t>
      </w:r>
      <w:r w:rsidRPr="00F30CF0">
        <w:rPr>
          <w:rFonts w:ascii="Calibri" w:hAnsi="Calibri"/>
        </w:rPr>
        <w:t>requirement.</w:t>
      </w:r>
    </w:p>
    <w:p w14:paraId="209609B7" w14:textId="77777777" w:rsidR="00276FBF" w:rsidRPr="00332DB2" w:rsidRDefault="00276FBF" w:rsidP="00332DB2">
      <w:pPr>
        <w:widowControl w:val="0"/>
        <w:tabs>
          <w:tab w:val="left" w:pos="1113"/>
        </w:tabs>
        <w:spacing w:before="0" w:after="0"/>
        <w:ind w:right="116"/>
        <w:rPr>
          <w:rFonts w:ascii="Calibri" w:hAnsi="Calibri"/>
          <w:b/>
          <w:color w:val="099BDD" w:themeColor="text2"/>
        </w:rPr>
      </w:pPr>
      <w:bookmarkStart w:id="8" w:name="_bookmark17"/>
      <w:bookmarkEnd w:id="8"/>
      <w:r w:rsidRPr="00332DB2">
        <w:rPr>
          <w:rFonts w:ascii="Calibri" w:hAnsi="Calibri"/>
          <w:b/>
          <w:color w:val="099BDD" w:themeColor="text2"/>
        </w:rPr>
        <w:t>Staff</w:t>
      </w:r>
    </w:p>
    <w:p w14:paraId="25003D9E" w14:textId="4E83EE55" w:rsidR="00276FBF" w:rsidRDefault="00276FBF" w:rsidP="00D82860">
      <w:pPr>
        <w:widowControl w:val="0"/>
        <w:tabs>
          <w:tab w:val="left" w:pos="1113"/>
        </w:tabs>
        <w:spacing w:before="0" w:after="0"/>
        <w:ind w:right="116"/>
        <w:rPr>
          <w:rFonts w:ascii="Calibri" w:hAnsi="Calibri"/>
        </w:rPr>
      </w:pPr>
      <w:r w:rsidRPr="00332DB2">
        <w:rPr>
          <w:rFonts w:ascii="Calibri" w:hAnsi="Calibri"/>
        </w:rPr>
        <w:t xml:space="preserve">All </w:t>
      </w:r>
      <w:r w:rsidR="006648DF">
        <w:rPr>
          <w:rFonts w:ascii="Calibri" w:hAnsi="Calibri"/>
        </w:rPr>
        <w:t xml:space="preserve">other </w:t>
      </w:r>
      <w:r w:rsidRPr="00332DB2">
        <w:rPr>
          <w:rFonts w:ascii="Calibri" w:hAnsi="Calibri"/>
        </w:rPr>
        <w:t>staff, whether permanent, temporary or contracted, are responsible for ensuring that they are aware of the requirements incumbent upon them and for ensuring that they comply with these on a day</w:t>
      </w:r>
      <w:r w:rsidR="00D82860">
        <w:rPr>
          <w:rFonts w:ascii="Calibri" w:hAnsi="Calibri"/>
        </w:rPr>
        <w:t>-</w:t>
      </w:r>
      <w:r w:rsidRPr="00332DB2">
        <w:rPr>
          <w:rFonts w:ascii="Calibri" w:hAnsi="Calibri"/>
        </w:rPr>
        <w:t>to</w:t>
      </w:r>
      <w:r w:rsidR="00D82860">
        <w:rPr>
          <w:rFonts w:ascii="Calibri" w:hAnsi="Calibri"/>
        </w:rPr>
        <w:t>-</w:t>
      </w:r>
      <w:r w:rsidRPr="00332DB2">
        <w:rPr>
          <w:rFonts w:ascii="Calibri" w:hAnsi="Calibri"/>
        </w:rPr>
        <w:t>day</w:t>
      </w:r>
      <w:r w:rsidRPr="00332DB2">
        <w:rPr>
          <w:rFonts w:ascii="Calibri" w:hAnsi="Calibri"/>
          <w:spacing w:val="-8"/>
        </w:rPr>
        <w:t xml:space="preserve"> </w:t>
      </w:r>
      <w:r w:rsidRPr="00332DB2">
        <w:rPr>
          <w:rFonts w:ascii="Calibri" w:hAnsi="Calibri"/>
        </w:rPr>
        <w:t>basis.</w:t>
      </w:r>
    </w:p>
    <w:p w14:paraId="365B0527" w14:textId="77777777" w:rsidR="00D82860" w:rsidRDefault="00D82860" w:rsidP="00D82860">
      <w:pPr>
        <w:widowControl w:val="0"/>
        <w:tabs>
          <w:tab w:val="left" w:pos="1113"/>
        </w:tabs>
        <w:spacing w:before="0" w:after="0"/>
        <w:ind w:right="116"/>
        <w:rPr>
          <w:rFonts w:ascii="Calibri" w:hAnsi="Calibri"/>
        </w:rPr>
      </w:pPr>
    </w:p>
    <w:p w14:paraId="6D30719D" w14:textId="77777777" w:rsidR="00DF565B" w:rsidRPr="00332DB2" w:rsidRDefault="00DF565B" w:rsidP="00332DB2">
      <w:pPr>
        <w:pStyle w:val="Heading1"/>
        <w:rPr>
          <w:rFonts w:ascii="Calibri" w:hAnsi="Calibri"/>
        </w:rPr>
      </w:pPr>
      <w:r w:rsidRPr="00332DB2">
        <w:rPr>
          <w:rFonts w:ascii="Calibri" w:hAnsi="Calibri"/>
        </w:rPr>
        <w:t xml:space="preserve">Training </w:t>
      </w:r>
    </w:p>
    <w:p w14:paraId="16B05956" w14:textId="0B006103" w:rsidR="00DF565B" w:rsidRPr="00332DB2" w:rsidRDefault="00276FBF" w:rsidP="006648DF">
      <w:pPr>
        <w:pStyle w:val="BodyText"/>
        <w:spacing w:before="57"/>
        <w:ind w:right="118"/>
        <w:rPr>
          <w:rFonts w:ascii="Calibri" w:hAnsi="Calibri"/>
        </w:rPr>
      </w:pPr>
      <w:r w:rsidRPr="00332DB2">
        <w:rPr>
          <w:rFonts w:ascii="Calibri" w:hAnsi="Calibri"/>
        </w:rPr>
        <w:t xml:space="preserve">Considerations following training needs analysis and assessment of resource implications inform the long-term development of an Information Governance training </w:t>
      </w:r>
      <w:proofErr w:type="spellStart"/>
      <w:r w:rsidRPr="00332DB2">
        <w:rPr>
          <w:rFonts w:ascii="Calibri" w:hAnsi="Calibri"/>
        </w:rPr>
        <w:t>programme</w:t>
      </w:r>
      <w:proofErr w:type="spellEnd"/>
      <w:r w:rsidRPr="00332DB2">
        <w:rPr>
          <w:rFonts w:ascii="Calibri" w:hAnsi="Calibri"/>
        </w:rPr>
        <w:t xml:space="preserve"> for staff. The following training </w:t>
      </w:r>
      <w:proofErr w:type="spellStart"/>
      <w:r w:rsidRPr="00332DB2">
        <w:rPr>
          <w:rFonts w:ascii="Calibri" w:hAnsi="Calibri"/>
        </w:rPr>
        <w:t>programmes</w:t>
      </w:r>
      <w:proofErr w:type="spellEnd"/>
      <w:r w:rsidRPr="00332DB2">
        <w:rPr>
          <w:rFonts w:ascii="Calibri" w:hAnsi="Calibri"/>
        </w:rPr>
        <w:t xml:space="preserve"> are to be implemented by </w:t>
      </w:r>
      <w:r w:rsidR="00DD415B" w:rsidRPr="00332DB2">
        <w:rPr>
          <w:rFonts w:ascii="Calibri" w:hAnsi="Calibri"/>
        </w:rPr>
        <w:t>Castleman Healthcare Ltd</w:t>
      </w:r>
      <w:r w:rsidRPr="00332DB2">
        <w:rPr>
          <w:rFonts w:ascii="Calibri" w:hAnsi="Calibri"/>
        </w:rPr>
        <w:t>.</w:t>
      </w:r>
    </w:p>
    <w:p w14:paraId="7A192B5E" w14:textId="265C63A5" w:rsidR="00276FBF" w:rsidRPr="00332DB2" w:rsidRDefault="00276FBF" w:rsidP="006648DF">
      <w:pPr>
        <w:pStyle w:val="ListParagraph"/>
        <w:widowControl w:val="0"/>
        <w:numPr>
          <w:ilvl w:val="0"/>
          <w:numId w:val="16"/>
        </w:numPr>
        <w:tabs>
          <w:tab w:val="left" w:pos="839"/>
        </w:tabs>
        <w:spacing w:before="0" w:after="0"/>
        <w:ind w:left="357" w:right="119" w:hanging="357"/>
        <w:rPr>
          <w:rFonts w:ascii="Calibri" w:hAnsi="Calibri"/>
        </w:rPr>
      </w:pPr>
      <w:r w:rsidRPr="00332DB2">
        <w:rPr>
          <w:rFonts w:ascii="Calibri" w:hAnsi="Calibri"/>
        </w:rPr>
        <w:t xml:space="preserve">An initial induction to Information Governance is provided to all new starters.  The aim </w:t>
      </w:r>
      <w:r w:rsidR="00AD3D88" w:rsidRPr="00332DB2">
        <w:rPr>
          <w:rFonts w:ascii="Calibri" w:hAnsi="Calibri"/>
        </w:rPr>
        <w:t>of this</w:t>
      </w:r>
      <w:r w:rsidRPr="00332DB2">
        <w:rPr>
          <w:rFonts w:ascii="Calibri" w:hAnsi="Calibri"/>
        </w:rPr>
        <w:t xml:space="preserve"> is to give a general overview of Information Governance, raising awareness with all staff and providing contact details of key personnel in the relevant areas. IG Training should be implemented in all induction plans for new starters and all contractors working on –</w:t>
      </w:r>
      <w:r w:rsidRPr="00332DB2">
        <w:rPr>
          <w:rFonts w:ascii="Calibri" w:hAnsi="Calibri"/>
          <w:spacing w:val="-22"/>
        </w:rPr>
        <w:t xml:space="preserve"> </w:t>
      </w:r>
      <w:r w:rsidRPr="00332DB2">
        <w:rPr>
          <w:rFonts w:ascii="Calibri" w:hAnsi="Calibri"/>
        </w:rPr>
        <w:t>site.</w:t>
      </w:r>
    </w:p>
    <w:p w14:paraId="016387B0" w14:textId="0533DF85" w:rsidR="00276FBF" w:rsidRPr="00332DB2" w:rsidRDefault="00276FBF" w:rsidP="00332DB2">
      <w:pPr>
        <w:pStyle w:val="ListParagraph"/>
        <w:widowControl w:val="0"/>
        <w:numPr>
          <w:ilvl w:val="0"/>
          <w:numId w:val="16"/>
        </w:numPr>
        <w:tabs>
          <w:tab w:val="left" w:pos="839"/>
        </w:tabs>
        <w:spacing w:before="0" w:after="0"/>
        <w:ind w:right="118"/>
        <w:rPr>
          <w:rFonts w:ascii="Calibri" w:hAnsi="Calibri"/>
        </w:rPr>
      </w:pPr>
      <w:r w:rsidRPr="00332DB2">
        <w:rPr>
          <w:rFonts w:ascii="Calibri" w:hAnsi="Calibri"/>
        </w:rPr>
        <w:t xml:space="preserve">Information Governance Training Tool Modules: This online training </w:t>
      </w:r>
      <w:proofErr w:type="spellStart"/>
      <w:r w:rsidRPr="00332DB2">
        <w:rPr>
          <w:rFonts w:ascii="Calibri" w:hAnsi="Calibri"/>
        </w:rPr>
        <w:t>programme</w:t>
      </w:r>
      <w:proofErr w:type="spellEnd"/>
      <w:r w:rsidRPr="00332DB2">
        <w:rPr>
          <w:rFonts w:ascii="Calibri" w:hAnsi="Calibri"/>
        </w:rPr>
        <w:t xml:space="preserve"> is provided to all staff and is mandatory for all</w:t>
      </w:r>
      <w:r w:rsidRPr="00332DB2">
        <w:rPr>
          <w:rFonts w:ascii="Calibri" w:hAnsi="Calibri"/>
          <w:spacing w:val="-8"/>
        </w:rPr>
        <w:t xml:space="preserve"> </w:t>
      </w:r>
      <w:r w:rsidRPr="00332DB2">
        <w:rPr>
          <w:rFonts w:ascii="Calibri" w:hAnsi="Calibri"/>
        </w:rPr>
        <w:t>staff.</w:t>
      </w:r>
    </w:p>
    <w:p w14:paraId="0E5B4C6B" w14:textId="5EC6D4B4" w:rsidR="00276FBF" w:rsidRPr="00332DB2" w:rsidRDefault="00276FBF" w:rsidP="00332DB2">
      <w:pPr>
        <w:pStyle w:val="ListParagraph"/>
        <w:widowControl w:val="0"/>
        <w:numPr>
          <w:ilvl w:val="0"/>
          <w:numId w:val="16"/>
        </w:numPr>
        <w:tabs>
          <w:tab w:val="left" w:pos="839"/>
        </w:tabs>
        <w:spacing w:before="0" w:after="0"/>
        <w:ind w:right="118"/>
        <w:rPr>
          <w:rFonts w:ascii="Calibri" w:hAnsi="Calibri"/>
        </w:rPr>
      </w:pPr>
      <w:r w:rsidRPr="00332DB2">
        <w:rPr>
          <w:rFonts w:ascii="Calibri" w:hAnsi="Calibri"/>
        </w:rPr>
        <w:t>Annual refresher training should be provided to all staff as prescribed in IG Training Tool Module</w:t>
      </w:r>
      <w:r w:rsidR="00F30CF0">
        <w:rPr>
          <w:rFonts w:ascii="Calibri" w:hAnsi="Calibri"/>
        </w:rPr>
        <w:t>.</w:t>
      </w:r>
    </w:p>
    <w:p w14:paraId="3ED46C93" w14:textId="77777777" w:rsidR="00D82860" w:rsidRDefault="00276FBF" w:rsidP="00332DB2">
      <w:pPr>
        <w:pStyle w:val="ListParagraph"/>
        <w:widowControl w:val="0"/>
        <w:numPr>
          <w:ilvl w:val="0"/>
          <w:numId w:val="16"/>
        </w:numPr>
        <w:tabs>
          <w:tab w:val="left" w:pos="839"/>
        </w:tabs>
        <w:spacing w:before="0" w:after="0"/>
        <w:rPr>
          <w:rFonts w:ascii="Calibri" w:hAnsi="Calibri"/>
        </w:rPr>
      </w:pPr>
      <w:r w:rsidRPr="00332DB2">
        <w:rPr>
          <w:rFonts w:ascii="Calibri" w:hAnsi="Calibri"/>
        </w:rPr>
        <w:t>Training Requirements should be reviewed on annual basis by IGC and signed off by IG</w:t>
      </w:r>
      <w:r w:rsidRPr="00332DB2">
        <w:rPr>
          <w:rFonts w:ascii="Calibri" w:hAnsi="Calibri"/>
          <w:spacing w:val="-27"/>
        </w:rPr>
        <w:t xml:space="preserve"> </w:t>
      </w:r>
      <w:r w:rsidRPr="00332DB2">
        <w:rPr>
          <w:rFonts w:ascii="Calibri" w:hAnsi="Calibri"/>
        </w:rPr>
        <w:t>Lead</w:t>
      </w:r>
      <w:r w:rsidR="00F30CF0">
        <w:rPr>
          <w:rFonts w:ascii="Calibri" w:hAnsi="Calibri"/>
        </w:rPr>
        <w:t>.</w:t>
      </w:r>
    </w:p>
    <w:p w14:paraId="5F8F68FB" w14:textId="03B4EA0F" w:rsidR="00276FBF" w:rsidRPr="00D82860" w:rsidRDefault="00276FBF" w:rsidP="00D82860">
      <w:pPr>
        <w:widowControl w:val="0"/>
        <w:tabs>
          <w:tab w:val="left" w:pos="839"/>
        </w:tabs>
        <w:spacing w:before="0" w:after="0"/>
        <w:rPr>
          <w:rFonts w:ascii="Calibri" w:hAnsi="Calibri"/>
        </w:rPr>
      </w:pPr>
    </w:p>
    <w:p w14:paraId="1BBB434C" w14:textId="77777777" w:rsidR="00276FBF" w:rsidRPr="00332DB2" w:rsidRDefault="00276FBF" w:rsidP="00332DB2">
      <w:pPr>
        <w:pStyle w:val="Heading1"/>
        <w:rPr>
          <w:rFonts w:ascii="Calibri" w:hAnsi="Calibri"/>
        </w:rPr>
      </w:pPr>
      <w:bookmarkStart w:id="9" w:name="_bookmark19"/>
      <w:bookmarkEnd w:id="9"/>
      <w:r w:rsidRPr="00332DB2">
        <w:rPr>
          <w:rFonts w:ascii="Calibri" w:hAnsi="Calibri"/>
        </w:rPr>
        <w:t>Non-compliance with the</w:t>
      </w:r>
      <w:r w:rsidRPr="00332DB2">
        <w:rPr>
          <w:rFonts w:ascii="Calibri" w:hAnsi="Calibri"/>
          <w:spacing w:val="-15"/>
        </w:rPr>
        <w:t xml:space="preserve"> </w:t>
      </w:r>
      <w:r w:rsidRPr="00332DB2">
        <w:rPr>
          <w:rFonts w:ascii="Calibri" w:hAnsi="Calibri"/>
        </w:rPr>
        <w:t>Policy</w:t>
      </w:r>
    </w:p>
    <w:p w14:paraId="7A11737A" w14:textId="5CE16D93" w:rsidR="00276FBF" w:rsidRDefault="00276FBF" w:rsidP="00D82860">
      <w:pPr>
        <w:pStyle w:val="BodyText"/>
        <w:spacing w:after="0"/>
        <w:ind w:right="113"/>
        <w:rPr>
          <w:rFonts w:ascii="Calibri" w:hAnsi="Calibri"/>
        </w:rPr>
      </w:pPr>
      <w:r w:rsidRPr="00332DB2">
        <w:rPr>
          <w:rFonts w:ascii="Calibri" w:hAnsi="Calibri"/>
        </w:rPr>
        <w:t xml:space="preserve">Failure to observe this policy may be regarded by </w:t>
      </w:r>
      <w:r w:rsidR="00AA4000" w:rsidRPr="00332DB2">
        <w:rPr>
          <w:rFonts w:ascii="Calibri" w:hAnsi="Calibri"/>
        </w:rPr>
        <w:t>Castleman Healthcare Ltd</w:t>
      </w:r>
      <w:r w:rsidRPr="00332DB2">
        <w:rPr>
          <w:rFonts w:ascii="Calibri" w:hAnsi="Calibri"/>
        </w:rPr>
        <w:t xml:space="preserve"> as gross misconduct. Disciplinary procedures, civil action or criminal proceedings may be instigated as a consequence of damage caused to an individual, </w:t>
      </w:r>
      <w:r w:rsidR="00AA4000" w:rsidRPr="00332DB2">
        <w:rPr>
          <w:rFonts w:ascii="Calibri" w:hAnsi="Calibri"/>
        </w:rPr>
        <w:t>Castleman Healthcare Ltd</w:t>
      </w:r>
      <w:r w:rsidRPr="00332DB2">
        <w:rPr>
          <w:rFonts w:ascii="Calibri" w:hAnsi="Calibri"/>
        </w:rPr>
        <w:t xml:space="preserve"> or its partner </w:t>
      </w:r>
      <w:proofErr w:type="spellStart"/>
      <w:r w:rsidRPr="00332DB2">
        <w:rPr>
          <w:rFonts w:ascii="Calibri" w:hAnsi="Calibri"/>
        </w:rPr>
        <w:t>organisations</w:t>
      </w:r>
      <w:proofErr w:type="spellEnd"/>
      <w:r w:rsidRPr="00332DB2">
        <w:rPr>
          <w:rFonts w:ascii="Calibri" w:hAnsi="Calibri"/>
        </w:rPr>
        <w:t xml:space="preserve"> by non-compliance with this policy.</w:t>
      </w:r>
    </w:p>
    <w:p w14:paraId="0A880A5B" w14:textId="77777777" w:rsidR="00276FBF" w:rsidRPr="00D82860" w:rsidRDefault="00276FBF" w:rsidP="00332DB2">
      <w:pPr>
        <w:pStyle w:val="BodyText"/>
        <w:spacing w:before="7"/>
        <w:rPr>
          <w:rFonts w:ascii="Calibri" w:hAnsi="Calibri"/>
        </w:rPr>
      </w:pPr>
    </w:p>
    <w:p w14:paraId="2002026D" w14:textId="77777777" w:rsidR="00276FBF" w:rsidRPr="00332DB2" w:rsidRDefault="00276FBF" w:rsidP="00332DB2">
      <w:pPr>
        <w:pStyle w:val="Heading1"/>
        <w:rPr>
          <w:rFonts w:ascii="Calibri" w:hAnsi="Calibri"/>
        </w:rPr>
      </w:pPr>
      <w:bookmarkStart w:id="10" w:name="_bookmark20"/>
      <w:bookmarkEnd w:id="10"/>
      <w:r w:rsidRPr="00332DB2">
        <w:rPr>
          <w:rFonts w:ascii="Calibri" w:hAnsi="Calibri"/>
        </w:rPr>
        <w:t>Risk Management and what to do in breach of the</w:t>
      </w:r>
      <w:r w:rsidRPr="00332DB2">
        <w:rPr>
          <w:rFonts w:ascii="Calibri" w:hAnsi="Calibri"/>
          <w:spacing w:val="-25"/>
        </w:rPr>
        <w:t xml:space="preserve"> </w:t>
      </w:r>
      <w:r w:rsidRPr="00332DB2">
        <w:rPr>
          <w:rFonts w:ascii="Calibri" w:hAnsi="Calibri"/>
        </w:rPr>
        <w:t>Policy</w:t>
      </w:r>
    </w:p>
    <w:p w14:paraId="63636F02" w14:textId="3541AB22" w:rsidR="00276FBF" w:rsidRDefault="00DD415B" w:rsidP="00D82860">
      <w:pPr>
        <w:pStyle w:val="BodyText"/>
        <w:spacing w:after="0"/>
        <w:ind w:right="113"/>
        <w:rPr>
          <w:rFonts w:ascii="Calibri" w:hAnsi="Calibri"/>
        </w:rPr>
      </w:pPr>
      <w:r w:rsidRPr="00332DB2">
        <w:rPr>
          <w:rFonts w:ascii="Calibri" w:hAnsi="Calibri"/>
        </w:rPr>
        <w:t>Castleman Healthcare Ltd</w:t>
      </w:r>
      <w:r w:rsidR="00276FBF" w:rsidRPr="00332DB2">
        <w:rPr>
          <w:rFonts w:ascii="Calibri" w:hAnsi="Calibri"/>
        </w:rPr>
        <w:t>’s approach to controlling risk, set out within the Risk Management policy informs the control of risk for Information Governance related</w:t>
      </w:r>
      <w:r w:rsidR="00276FBF" w:rsidRPr="00332DB2">
        <w:rPr>
          <w:rFonts w:ascii="Calibri" w:hAnsi="Calibri"/>
          <w:spacing w:val="-21"/>
        </w:rPr>
        <w:t xml:space="preserve"> </w:t>
      </w:r>
      <w:r w:rsidR="00276FBF" w:rsidRPr="00332DB2">
        <w:rPr>
          <w:rFonts w:ascii="Calibri" w:hAnsi="Calibri"/>
        </w:rPr>
        <w:t>activities.</w:t>
      </w:r>
    </w:p>
    <w:p w14:paraId="334F14CA" w14:textId="7BDD6744" w:rsidR="00D82860" w:rsidRDefault="00D82860" w:rsidP="00D82860">
      <w:pPr>
        <w:pStyle w:val="BodyText"/>
        <w:spacing w:after="0"/>
        <w:ind w:right="113"/>
        <w:rPr>
          <w:rFonts w:ascii="Calibri" w:hAnsi="Calibri"/>
        </w:rPr>
      </w:pPr>
    </w:p>
    <w:p w14:paraId="77CF8C64" w14:textId="7049DFB9" w:rsidR="00D82860" w:rsidRDefault="00D82860" w:rsidP="00D82860">
      <w:pPr>
        <w:pStyle w:val="BodyText"/>
        <w:spacing w:after="0"/>
        <w:ind w:right="113"/>
        <w:rPr>
          <w:rFonts w:ascii="Calibri" w:hAnsi="Calibri"/>
        </w:rPr>
      </w:pPr>
    </w:p>
    <w:p w14:paraId="5D189EBC" w14:textId="148E8D1B" w:rsidR="00D82860" w:rsidRDefault="00D82860" w:rsidP="00D82860">
      <w:pPr>
        <w:pStyle w:val="BodyText"/>
        <w:spacing w:after="0"/>
        <w:ind w:right="113"/>
        <w:rPr>
          <w:rFonts w:ascii="Calibri" w:hAnsi="Calibri"/>
        </w:rPr>
      </w:pPr>
    </w:p>
    <w:p w14:paraId="3BC8137C" w14:textId="77777777" w:rsidR="00D82860" w:rsidRDefault="00D82860" w:rsidP="00D82860">
      <w:pPr>
        <w:pStyle w:val="BodyText"/>
        <w:spacing w:before="0" w:after="0" w:line="240" w:lineRule="auto"/>
        <w:ind w:right="113"/>
        <w:rPr>
          <w:rFonts w:ascii="Calibri" w:hAnsi="Calibri"/>
        </w:rPr>
      </w:pPr>
    </w:p>
    <w:p w14:paraId="7C8C278F" w14:textId="77777777" w:rsidR="00276FBF" w:rsidRPr="00332DB2" w:rsidRDefault="00276FBF" w:rsidP="00332DB2">
      <w:pPr>
        <w:pStyle w:val="Heading1"/>
        <w:rPr>
          <w:rFonts w:ascii="Calibri" w:hAnsi="Calibri"/>
        </w:rPr>
      </w:pPr>
      <w:bookmarkStart w:id="11" w:name="_bookmark21"/>
      <w:bookmarkEnd w:id="11"/>
      <w:r w:rsidRPr="00332DB2">
        <w:rPr>
          <w:rFonts w:ascii="Calibri" w:hAnsi="Calibri"/>
          <w:u w:color="1F487C"/>
        </w:rPr>
        <w:t>Monitoring /</w:t>
      </w:r>
      <w:r w:rsidRPr="00332DB2">
        <w:rPr>
          <w:rFonts w:ascii="Calibri" w:hAnsi="Calibri"/>
          <w:spacing w:val="-5"/>
          <w:u w:color="1F487C"/>
        </w:rPr>
        <w:t xml:space="preserve"> </w:t>
      </w:r>
      <w:r w:rsidRPr="00332DB2">
        <w:rPr>
          <w:rFonts w:ascii="Calibri" w:hAnsi="Calibri"/>
        </w:rPr>
        <w:t>Audit</w:t>
      </w:r>
    </w:p>
    <w:p w14:paraId="27D691E3" w14:textId="77777777" w:rsidR="00276FBF" w:rsidRPr="00332DB2" w:rsidRDefault="00276FBF" w:rsidP="00332DB2">
      <w:pPr>
        <w:pStyle w:val="BodyText"/>
        <w:spacing w:before="10"/>
        <w:rPr>
          <w:rFonts w:ascii="Calibri" w:hAnsi="Calibri"/>
          <w:b/>
          <w:sz w:val="16"/>
        </w:rPr>
      </w:pPr>
    </w:p>
    <w:p w14:paraId="4AD537D7" w14:textId="69931BD8" w:rsidR="00276FBF" w:rsidRPr="00332DB2" w:rsidRDefault="00AA4000" w:rsidP="00332DB2">
      <w:pPr>
        <w:pStyle w:val="ListParagraph"/>
        <w:widowControl w:val="0"/>
        <w:numPr>
          <w:ilvl w:val="0"/>
          <w:numId w:val="15"/>
        </w:numPr>
        <w:tabs>
          <w:tab w:val="left" w:pos="839"/>
        </w:tabs>
        <w:spacing w:before="60" w:after="0"/>
        <w:ind w:right="116"/>
        <w:rPr>
          <w:rFonts w:ascii="Calibri" w:hAnsi="Calibri"/>
        </w:rPr>
      </w:pPr>
      <w:r w:rsidRPr="00332DB2">
        <w:rPr>
          <w:rFonts w:ascii="Calibri" w:hAnsi="Calibri"/>
        </w:rPr>
        <w:t>Castleman Healthcare Ltd</w:t>
      </w:r>
      <w:r w:rsidR="00276FBF" w:rsidRPr="00332DB2">
        <w:rPr>
          <w:rFonts w:ascii="Calibri" w:hAnsi="Calibri"/>
        </w:rPr>
        <w:t xml:space="preserve"> monitors this policy and related strategies, policies and guidance through the </w:t>
      </w:r>
      <w:r w:rsidR="00F30CF0">
        <w:rPr>
          <w:rFonts w:ascii="Calibri" w:hAnsi="Calibri"/>
        </w:rPr>
        <w:t>annual toolkit.</w:t>
      </w:r>
    </w:p>
    <w:p w14:paraId="6232CDE4" w14:textId="016B7D8F" w:rsidR="00276FBF" w:rsidRPr="00332DB2" w:rsidRDefault="00276FBF" w:rsidP="00332DB2">
      <w:pPr>
        <w:pStyle w:val="ListParagraph"/>
        <w:widowControl w:val="0"/>
        <w:numPr>
          <w:ilvl w:val="0"/>
          <w:numId w:val="15"/>
        </w:numPr>
        <w:tabs>
          <w:tab w:val="left" w:pos="839"/>
        </w:tabs>
        <w:spacing w:before="0" w:after="0"/>
        <w:ind w:right="117"/>
        <w:rPr>
          <w:rFonts w:ascii="Calibri" w:hAnsi="Calibri"/>
        </w:rPr>
      </w:pPr>
      <w:r w:rsidRPr="00332DB2">
        <w:rPr>
          <w:rFonts w:ascii="Calibri" w:hAnsi="Calibri"/>
        </w:rPr>
        <w:t>An assessment of compliance with requirements, within the Information Governance Toolkit (IGT) is undertaken each</w:t>
      </w:r>
      <w:r w:rsidRPr="00332DB2">
        <w:rPr>
          <w:rFonts w:ascii="Calibri" w:hAnsi="Calibri"/>
          <w:spacing w:val="-8"/>
        </w:rPr>
        <w:t xml:space="preserve"> </w:t>
      </w:r>
      <w:r w:rsidRPr="00332DB2">
        <w:rPr>
          <w:rFonts w:ascii="Calibri" w:hAnsi="Calibri"/>
        </w:rPr>
        <w:t>year.</w:t>
      </w:r>
    </w:p>
    <w:p w14:paraId="0608C409" w14:textId="1044F184" w:rsidR="00276FBF" w:rsidRPr="00332DB2" w:rsidRDefault="00F30CF0" w:rsidP="00332DB2">
      <w:pPr>
        <w:pStyle w:val="ListParagraph"/>
        <w:widowControl w:val="0"/>
        <w:numPr>
          <w:ilvl w:val="0"/>
          <w:numId w:val="15"/>
        </w:numPr>
        <w:tabs>
          <w:tab w:val="left" w:pos="839"/>
        </w:tabs>
        <w:spacing w:before="0" w:after="0"/>
        <w:ind w:right="119"/>
        <w:rPr>
          <w:rFonts w:ascii="Calibri" w:hAnsi="Calibri"/>
        </w:rPr>
      </w:pPr>
      <w:r>
        <w:rPr>
          <w:rFonts w:ascii="Calibri" w:hAnsi="Calibri"/>
        </w:rPr>
        <w:t>Exceptions to the implementation of this policy should be reported to James Leyland, Director of HR.</w:t>
      </w:r>
    </w:p>
    <w:p w14:paraId="771A6BA0" w14:textId="792D6054" w:rsidR="00276FBF" w:rsidRPr="00332DB2" w:rsidRDefault="00276FBF" w:rsidP="00332DB2">
      <w:pPr>
        <w:pStyle w:val="ListParagraph"/>
        <w:widowControl w:val="0"/>
        <w:numPr>
          <w:ilvl w:val="0"/>
          <w:numId w:val="15"/>
        </w:numPr>
        <w:tabs>
          <w:tab w:val="left" w:pos="839"/>
        </w:tabs>
        <w:spacing w:before="0" w:after="0"/>
        <w:ind w:right="115"/>
        <w:rPr>
          <w:rFonts w:ascii="Calibri" w:hAnsi="Calibri"/>
        </w:rPr>
      </w:pPr>
      <w:r w:rsidRPr="00332DB2">
        <w:rPr>
          <w:rFonts w:ascii="Calibri" w:hAnsi="Calibri"/>
        </w:rPr>
        <w:t>It is assumed that both Internal and External Audit will review this and associated procedures.</w:t>
      </w:r>
    </w:p>
    <w:p w14:paraId="4B5EDFEC" w14:textId="5CD5725F" w:rsidR="00276FBF" w:rsidRPr="00332DB2" w:rsidRDefault="00AA4000" w:rsidP="00332DB2">
      <w:pPr>
        <w:pStyle w:val="ListParagraph"/>
        <w:widowControl w:val="0"/>
        <w:numPr>
          <w:ilvl w:val="0"/>
          <w:numId w:val="15"/>
        </w:numPr>
        <w:tabs>
          <w:tab w:val="left" w:pos="839"/>
        </w:tabs>
        <w:spacing w:before="0" w:after="0"/>
        <w:ind w:right="115"/>
        <w:rPr>
          <w:rFonts w:ascii="Calibri" w:hAnsi="Calibri"/>
        </w:rPr>
      </w:pPr>
      <w:r w:rsidRPr="00332DB2">
        <w:rPr>
          <w:rFonts w:ascii="Calibri" w:hAnsi="Calibri"/>
        </w:rPr>
        <w:t>Castleman Healthcare Ltd</w:t>
      </w:r>
      <w:r w:rsidR="00276FBF" w:rsidRPr="00332DB2">
        <w:rPr>
          <w:rFonts w:ascii="Calibri" w:hAnsi="Calibri"/>
        </w:rPr>
        <w:t xml:space="preserve"> monitors compliance with the core CQC registration Standards (Records) as related to information governance, even though currently not registered with the</w:t>
      </w:r>
      <w:r w:rsidR="00276FBF" w:rsidRPr="00332DB2">
        <w:rPr>
          <w:rFonts w:ascii="Calibri" w:hAnsi="Calibri"/>
          <w:spacing w:val="-4"/>
        </w:rPr>
        <w:t xml:space="preserve"> </w:t>
      </w:r>
      <w:r w:rsidR="00276FBF" w:rsidRPr="00332DB2">
        <w:rPr>
          <w:rFonts w:ascii="Calibri" w:hAnsi="Calibri"/>
        </w:rPr>
        <w:t>CQC.</w:t>
      </w:r>
    </w:p>
    <w:p w14:paraId="3CB48DCA" w14:textId="3FF1FF23" w:rsidR="00276FBF" w:rsidRPr="00332DB2" w:rsidRDefault="00AA4000" w:rsidP="00332DB2">
      <w:pPr>
        <w:pStyle w:val="ListParagraph"/>
        <w:widowControl w:val="0"/>
        <w:numPr>
          <w:ilvl w:val="0"/>
          <w:numId w:val="15"/>
        </w:numPr>
        <w:tabs>
          <w:tab w:val="left" w:pos="839"/>
        </w:tabs>
        <w:spacing w:before="0" w:after="0"/>
        <w:ind w:right="119"/>
        <w:rPr>
          <w:rFonts w:ascii="Calibri" w:hAnsi="Calibri"/>
        </w:rPr>
      </w:pPr>
      <w:r w:rsidRPr="00332DB2">
        <w:rPr>
          <w:rFonts w:ascii="Calibri" w:hAnsi="Calibri"/>
        </w:rPr>
        <w:t>Castleman Healthcare Ltd</w:t>
      </w:r>
      <w:r w:rsidR="00276FBF" w:rsidRPr="00332DB2">
        <w:rPr>
          <w:rFonts w:ascii="Calibri" w:hAnsi="Calibri"/>
        </w:rPr>
        <w:t xml:space="preserve"> ensures that the support infrastructure for the SIRO is in place and is kept under regular</w:t>
      </w:r>
      <w:r w:rsidR="00276FBF" w:rsidRPr="00332DB2">
        <w:rPr>
          <w:rFonts w:ascii="Calibri" w:hAnsi="Calibri"/>
          <w:spacing w:val="-9"/>
        </w:rPr>
        <w:t xml:space="preserve"> </w:t>
      </w:r>
      <w:r w:rsidR="00276FBF" w:rsidRPr="00332DB2">
        <w:rPr>
          <w:rFonts w:ascii="Calibri" w:hAnsi="Calibri"/>
        </w:rPr>
        <w:t>review.</w:t>
      </w:r>
    </w:p>
    <w:p w14:paraId="75B06196" w14:textId="77777777" w:rsidR="00276FBF" w:rsidRPr="00D82860" w:rsidRDefault="00276FBF" w:rsidP="00332DB2">
      <w:pPr>
        <w:pStyle w:val="BodyText"/>
        <w:spacing w:before="7"/>
        <w:rPr>
          <w:rFonts w:ascii="Calibri" w:hAnsi="Calibri"/>
        </w:rPr>
      </w:pPr>
    </w:p>
    <w:p w14:paraId="36549B09" w14:textId="53D4227A" w:rsidR="00276FBF" w:rsidRPr="006648DF" w:rsidRDefault="00276FBF" w:rsidP="006648DF">
      <w:pPr>
        <w:pStyle w:val="Heading1"/>
        <w:rPr>
          <w:rFonts w:ascii="Calibri" w:hAnsi="Calibri"/>
        </w:rPr>
      </w:pPr>
      <w:bookmarkStart w:id="12" w:name="_bookmark22"/>
      <w:bookmarkEnd w:id="12"/>
      <w:r w:rsidRPr="00332DB2">
        <w:rPr>
          <w:rFonts w:ascii="Calibri" w:hAnsi="Calibri"/>
        </w:rPr>
        <w:t>Information Governance Management</w:t>
      </w:r>
    </w:p>
    <w:p w14:paraId="410D16CD" w14:textId="7CF4669A" w:rsidR="00D82860" w:rsidRDefault="00276FBF" w:rsidP="00D82860">
      <w:pPr>
        <w:pStyle w:val="BodyText"/>
        <w:spacing w:after="0"/>
        <w:ind w:right="113"/>
        <w:rPr>
          <w:rFonts w:ascii="Calibri" w:hAnsi="Calibri"/>
        </w:rPr>
      </w:pPr>
      <w:r w:rsidRPr="00332DB2">
        <w:rPr>
          <w:rFonts w:ascii="Calibri" w:hAnsi="Calibri"/>
        </w:rPr>
        <w:t xml:space="preserve">Information Governance management across the </w:t>
      </w:r>
      <w:proofErr w:type="spellStart"/>
      <w:r w:rsidRPr="006648DF">
        <w:rPr>
          <w:rFonts w:ascii="Calibri" w:hAnsi="Calibri"/>
        </w:rPr>
        <w:t>organisation</w:t>
      </w:r>
      <w:proofErr w:type="spellEnd"/>
      <w:r w:rsidRPr="006648DF">
        <w:rPr>
          <w:rFonts w:ascii="Calibri" w:hAnsi="Calibri"/>
        </w:rPr>
        <w:t xml:space="preserve"> is </w:t>
      </w:r>
      <w:r w:rsidR="006648DF" w:rsidRPr="006648DF">
        <w:rPr>
          <w:rFonts w:ascii="Calibri" w:hAnsi="Calibri"/>
        </w:rPr>
        <w:t>coordinated</w:t>
      </w:r>
      <w:r w:rsidRPr="006648DF">
        <w:rPr>
          <w:rFonts w:ascii="Calibri" w:hAnsi="Calibri"/>
        </w:rPr>
        <w:t xml:space="preserve"> by the </w:t>
      </w:r>
      <w:r w:rsidR="006648DF">
        <w:rPr>
          <w:rFonts w:ascii="Calibri" w:hAnsi="Calibri"/>
        </w:rPr>
        <w:t xml:space="preserve">Information Governance </w:t>
      </w:r>
      <w:r w:rsidR="00F30CF0">
        <w:rPr>
          <w:rFonts w:ascii="Calibri" w:hAnsi="Calibri"/>
        </w:rPr>
        <w:t>Lead</w:t>
      </w:r>
      <w:r w:rsidR="006648DF">
        <w:rPr>
          <w:rFonts w:ascii="Calibri" w:hAnsi="Calibri"/>
        </w:rPr>
        <w:t xml:space="preserve"> and managed at Board level and via any sub committees for IG and quality purposes as designated by the Board when needed. </w:t>
      </w:r>
    </w:p>
    <w:p w14:paraId="47110AC5" w14:textId="77777777" w:rsidR="00D82860" w:rsidRPr="00332DB2" w:rsidRDefault="00D82860" w:rsidP="00D82860">
      <w:pPr>
        <w:pStyle w:val="BodyText"/>
        <w:spacing w:after="0"/>
        <w:ind w:right="113"/>
        <w:rPr>
          <w:rFonts w:ascii="Calibri" w:hAnsi="Calibri"/>
        </w:rPr>
      </w:pPr>
    </w:p>
    <w:p w14:paraId="1F607949" w14:textId="77777777" w:rsidR="00276FBF" w:rsidRPr="00332DB2" w:rsidRDefault="00276FBF" w:rsidP="00332DB2">
      <w:pPr>
        <w:pStyle w:val="Heading1"/>
        <w:rPr>
          <w:rFonts w:ascii="Calibri" w:hAnsi="Calibri"/>
        </w:rPr>
      </w:pPr>
      <w:bookmarkStart w:id="13" w:name="_bookmark23"/>
      <w:bookmarkEnd w:id="13"/>
      <w:r w:rsidRPr="00332DB2">
        <w:rPr>
          <w:rFonts w:ascii="Calibri" w:hAnsi="Calibri"/>
        </w:rPr>
        <w:t>Information Governance</w:t>
      </w:r>
      <w:r w:rsidRPr="00332DB2">
        <w:rPr>
          <w:rFonts w:ascii="Calibri" w:hAnsi="Calibri"/>
          <w:spacing w:val="-15"/>
        </w:rPr>
        <w:t xml:space="preserve"> </w:t>
      </w:r>
      <w:r w:rsidRPr="00332DB2">
        <w:rPr>
          <w:rFonts w:ascii="Calibri" w:hAnsi="Calibri"/>
        </w:rPr>
        <w:t>Advice</w:t>
      </w:r>
    </w:p>
    <w:p w14:paraId="2FA44D28" w14:textId="07355D0B" w:rsidR="00276FBF" w:rsidRDefault="00276FBF" w:rsidP="00D82860">
      <w:pPr>
        <w:pStyle w:val="BodyText"/>
        <w:spacing w:after="0"/>
        <w:ind w:right="113"/>
        <w:rPr>
          <w:rFonts w:ascii="Calibri" w:hAnsi="Calibri"/>
        </w:rPr>
      </w:pPr>
      <w:r w:rsidRPr="00332DB2">
        <w:rPr>
          <w:rFonts w:ascii="Calibri" w:hAnsi="Calibri"/>
        </w:rPr>
        <w:t xml:space="preserve">All routine and ad hoc requests for advice on Information Governance issues must be </w:t>
      </w:r>
      <w:r w:rsidR="00F30CF0" w:rsidRPr="00332DB2">
        <w:rPr>
          <w:rFonts w:ascii="Calibri" w:hAnsi="Calibri"/>
        </w:rPr>
        <w:t>channeled</w:t>
      </w:r>
      <w:r w:rsidRPr="00332DB2">
        <w:rPr>
          <w:rFonts w:ascii="Calibri" w:hAnsi="Calibri"/>
        </w:rPr>
        <w:t xml:space="preserve"> through the Head of Performance and Information (</w:t>
      </w:r>
      <w:r w:rsidR="00DD415B" w:rsidRPr="00332DB2">
        <w:rPr>
          <w:rFonts w:ascii="Calibri" w:hAnsi="Calibri"/>
        </w:rPr>
        <w:t>Castleman Healthcare Ltd</w:t>
      </w:r>
      <w:r w:rsidRPr="00332DB2">
        <w:rPr>
          <w:rFonts w:ascii="Calibri" w:hAnsi="Calibri"/>
        </w:rPr>
        <w:t>’s IG Manager).</w:t>
      </w:r>
    </w:p>
    <w:p w14:paraId="253F282B" w14:textId="77777777" w:rsidR="00D82860" w:rsidRPr="00332DB2" w:rsidRDefault="00D82860" w:rsidP="00D82860">
      <w:pPr>
        <w:pStyle w:val="BodyText"/>
        <w:spacing w:after="0"/>
        <w:ind w:right="113"/>
        <w:rPr>
          <w:rFonts w:ascii="Calibri" w:hAnsi="Calibri"/>
        </w:rPr>
      </w:pPr>
    </w:p>
    <w:p w14:paraId="62FCF0C7" w14:textId="7A55CC48" w:rsidR="00276FBF" w:rsidRPr="00332DB2" w:rsidRDefault="00276FBF" w:rsidP="00332DB2">
      <w:pPr>
        <w:pStyle w:val="Heading1"/>
        <w:rPr>
          <w:rFonts w:ascii="Calibri" w:hAnsi="Calibri"/>
        </w:rPr>
      </w:pPr>
      <w:bookmarkStart w:id="14" w:name="_bookmark24"/>
      <w:bookmarkEnd w:id="14"/>
      <w:r w:rsidRPr="00332DB2">
        <w:rPr>
          <w:rFonts w:ascii="Calibri" w:hAnsi="Calibri"/>
        </w:rPr>
        <w:t>Introducing</w:t>
      </w:r>
      <w:r w:rsidRPr="00332DB2">
        <w:rPr>
          <w:rFonts w:ascii="Calibri" w:hAnsi="Calibri"/>
          <w:u w:color="1F487C"/>
        </w:rPr>
        <w:t xml:space="preserve"> New Processes and</w:t>
      </w:r>
      <w:r w:rsidRPr="00332DB2">
        <w:rPr>
          <w:rFonts w:ascii="Calibri" w:hAnsi="Calibri"/>
          <w:spacing w:val="-19"/>
          <w:u w:color="1F487C"/>
        </w:rPr>
        <w:t xml:space="preserve"> </w:t>
      </w:r>
      <w:r w:rsidRPr="00332DB2">
        <w:rPr>
          <w:rFonts w:ascii="Calibri" w:hAnsi="Calibri"/>
          <w:u w:color="1F487C"/>
        </w:rPr>
        <w:t>Procedures</w:t>
      </w:r>
    </w:p>
    <w:p w14:paraId="1CADFFBA" w14:textId="56064BFB" w:rsidR="00276FBF" w:rsidRDefault="00276FBF" w:rsidP="00D82860">
      <w:pPr>
        <w:pStyle w:val="BodyText"/>
        <w:spacing w:after="0"/>
        <w:ind w:right="119"/>
        <w:rPr>
          <w:rFonts w:ascii="Calibri" w:hAnsi="Calibri"/>
        </w:rPr>
      </w:pPr>
      <w:r w:rsidRPr="00332DB2">
        <w:rPr>
          <w:rFonts w:ascii="Calibri" w:hAnsi="Calibri"/>
        </w:rPr>
        <w:t>All new or proposed changes to organisational processes or information assets should be identified and forwarded to the IG Committee for evaluation to assess the impact on Information Security confidentiality and data protection, and information quality before making decisions about whether to permit implementation of a new process or information asset</w:t>
      </w:r>
      <w:r w:rsidR="00F30CF0">
        <w:rPr>
          <w:rFonts w:ascii="Calibri" w:hAnsi="Calibri"/>
        </w:rPr>
        <w:t>.</w:t>
      </w:r>
    </w:p>
    <w:p w14:paraId="4A9DB859" w14:textId="77777777" w:rsidR="00D82860" w:rsidRDefault="00D82860" w:rsidP="00D82860">
      <w:pPr>
        <w:pStyle w:val="BodyText"/>
        <w:spacing w:after="0"/>
        <w:ind w:right="119"/>
        <w:rPr>
          <w:rFonts w:ascii="Calibri" w:hAnsi="Calibri"/>
        </w:rPr>
      </w:pPr>
    </w:p>
    <w:p w14:paraId="602BE894" w14:textId="77777777" w:rsidR="00276FBF" w:rsidRPr="00332DB2" w:rsidRDefault="00276FBF" w:rsidP="00332DB2">
      <w:pPr>
        <w:pStyle w:val="Heading1"/>
        <w:rPr>
          <w:rFonts w:ascii="Calibri" w:hAnsi="Calibri"/>
        </w:rPr>
      </w:pPr>
      <w:bookmarkStart w:id="15" w:name="_bookmark25"/>
      <w:bookmarkStart w:id="16" w:name="_Hlk83028743"/>
      <w:bookmarkEnd w:id="15"/>
      <w:r w:rsidRPr="00332DB2">
        <w:rPr>
          <w:rFonts w:ascii="Calibri" w:hAnsi="Calibri"/>
        </w:rPr>
        <w:t>Review</w:t>
      </w:r>
    </w:p>
    <w:p w14:paraId="10D3B0F0" w14:textId="1EBB7947" w:rsidR="00276FBF" w:rsidRDefault="00276FBF" w:rsidP="00332DB2">
      <w:pPr>
        <w:pStyle w:val="BodyText"/>
        <w:spacing w:before="56"/>
        <w:ind w:right="116"/>
        <w:rPr>
          <w:rFonts w:ascii="Calibri" w:hAnsi="Calibri"/>
        </w:rPr>
      </w:pPr>
      <w:r w:rsidRPr="00332DB2">
        <w:rPr>
          <w:rFonts w:ascii="Calibri" w:hAnsi="Calibri"/>
        </w:rPr>
        <w:t xml:space="preserve">The </w:t>
      </w:r>
      <w:r w:rsidR="00AD3D88">
        <w:rPr>
          <w:rFonts w:ascii="Calibri" w:hAnsi="Calibri"/>
        </w:rPr>
        <w:t xml:space="preserve">Director </w:t>
      </w:r>
      <w:r w:rsidR="00AD3D88" w:rsidRPr="00332DB2">
        <w:rPr>
          <w:rFonts w:ascii="Calibri" w:hAnsi="Calibri"/>
        </w:rPr>
        <w:t>is</w:t>
      </w:r>
      <w:r w:rsidRPr="00332DB2">
        <w:rPr>
          <w:rFonts w:ascii="Calibri" w:hAnsi="Calibri"/>
        </w:rPr>
        <w:t xml:space="preserve"> responsible for advising on the implementation of </w:t>
      </w:r>
      <w:r w:rsidR="00AD3D88" w:rsidRPr="00332DB2">
        <w:rPr>
          <w:rFonts w:ascii="Calibri" w:hAnsi="Calibri"/>
        </w:rPr>
        <w:t>this policy</w:t>
      </w:r>
      <w:r w:rsidRPr="00332DB2">
        <w:rPr>
          <w:rFonts w:ascii="Calibri" w:hAnsi="Calibri"/>
        </w:rPr>
        <w:t xml:space="preserve"> and other Information Governance </w:t>
      </w:r>
      <w:r w:rsidR="00AD3D88" w:rsidRPr="00332DB2">
        <w:rPr>
          <w:rFonts w:ascii="Calibri" w:hAnsi="Calibri"/>
        </w:rPr>
        <w:t>Related</w:t>
      </w:r>
      <w:r w:rsidRPr="00332DB2">
        <w:rPr>
          <w:rFonts w:ascii="Calibri" w:hAnsi="Calibri"/>
        </w:rPr>
        <w:t xml:space="preserve"> Policies and Procedures. It ensures </w:t>
      </w:r>
      <w:r w:rsidR="00AD3D88" w:rsidRPr="00332DB2">
        <w:rPr>
          <w:rFonts w:ascii="Calibri" w:hAnsi="Calibri"/>
        </w:rPr>
        <w:t>that clear</w:t>
      </w:r>
      <w:r w:rsidRPr="00332DB2">
        <w:rPr>
          <w:rFonts w:ascii="Calibri" w:hAnsi="Calibri"/>
        </w:rPr>
        <w:t xml:space="preserve"> formal guidelines have been provided to staff on all aspects of Information</w:t>
      </w:r>
      <w:r w:rsidRPr="00332DB2">
        <w:rPr>
          <w:rFonts w:ascii="Calibri" w:hAnsi="Calibri"/>
          <w:spacing w:val="-28"/>
        </w:rPr>
        <w:t xml:space="preserve"> </w:t>
      </w:r>
      <w:r w:rsidRPr="00332DB2">
        <w:rPr>
          <w:rFonts w:ascii="Calibri" w:hAnsi="Calibri"/>
        </w:rPr>
        <w:t>Governance.</w:t>
      </w:r>
    </w:p>
    <w:p w14:paraId="19285710" w14:textId="4358BE25" w:rsidR="00D82860" w:rsidRDefault="00D82860" w:rsidP="00332DB2">
      <w:pPr>
        <w:pStyle w:val="BodyText"/>
        <w:spacing w:before="56"/>
        <w:ind w:right="116"/>
        <w:rPr>
          <w:rFonts w:ascii="Calibri" w:hAnsi="Calibri"/>
        </w:rPr>
      </w:pPr>
    </w:p>
    <w:p w14:paraId="3E837B2A" w14:textId="77777777" w:rsidR="00D82860" w:rsidRPr="00332DB2" w:rsidRDefault="00D82860" w:rsidP="00D82860">
      <w:pPr>
        <w:pStyle w:val="BodyText"/>
        <w:spacing w:before="0" w:after="0" w:line="240" w:lineRule="auto"/>
        <w:ind w:right="113"/>
        <w:rPr>
          <w:rFonts w:ascii="Calibri" w:hAnsi="Calibri"/>
        </w:rPr>
      </w:pPr>
    </w:p>
    <w:p w14:paraId="034F47C8" w14:textId="47B2E3F2" w:rsidR="00276FBF" w:rsidRDefault="00276FBF" w:rsidP="00D82860">
      <w:pPr>
        <w:pStyle w:val="BodyText"/>
        <w:spacing w:after="0"/>
        <w:ind w:right="113"/>
        <w:rPr>
          <w:rFonts w:ascii="Calibri" w:hAnsi="Calibri"/>
        </w:rPr>
      </w:pPr>
      <w:r w:rsidRPr="00332DB2">
        <w:rPr>
          <w:rFonts w:ascii="Calibri" w:hAnsi="Calibri"/>
        </w:rPr>
        <w:t>This Policy will be subjected to an annual review. The Quality and Safety sub-committee in conjunction with the Head of Performance and Information will carry out the review.</w:t>
      </w:r>
    </w:p>
    <w:p w14:paraId="34DF8BC3" w14:textId="7F01914D" w:rsidR="00D82860" w:rsidRDefault="00D82860" w:rsidP="00D82860">
      <w:pPr>
        <w:pStyle w:val="BodyText"/>
        <w:spacing w:after="0"/>
        <w:ind w:right="113"/>
        <w:rPr>
          <w:rFonts w:ascii="Calibri" w:hAnsi="Calibri"/>
        </w:rPr>
      </w:pPr>
    </w:p>
    <w:p w14:paraId="7A303287" w14:textId="260F531D" w:rsidR="00D82860" w:rsidRDefault="00D82860" w:rsidP="00D82860">
      <w:pPr>
        <w:pStyle w:val="BodyText"/>
        <w:spacing w:after="0"/>
        <w:ind w:right="113"/>
        <w:rPr>
          <w:rFonts w:ascii="Calibri" w:hAnsi="Calibri"/>
        </w:rPr>
      </w:pPr>
    </w:p>
    <w:p w14:paraId="34F452EE" w14:textId="1C1E54AC" w:rsidR="00D82860" w:rsidRDefault="00D82860" w:rsidP="00D82860">
      <w:pPr>
        <w:pStyle w:val="BodyText"/>
        <w:spacing w:after="0"/>
        <w:ind w:right="113"/>
        <w:rPr>
          <w:rFonts w:ascii="Calibri" w:hAnsi="Calibri"/>
        </w:rPr>
      </w:pPr>
    </w:p>
    <w:p w14:paraId="52A306A7" w14:textId="53430909" w:rsidR="00D82860" w:rsidRDefault="00D82860" w:rsidP="00D82860">
      <w:pPr>
        <w:pStyle w:val="BodyText"/>
        <w:spacing w:after="0"/>
        <w:ind w:right="113"/>
        <w:rPr>
          <w:rFonts w:ascii="Calibri" w:hAnsi="Calibri"/>
        </w:rPr>
      </w:pPr>
    </w:p>
    <w:p w14:paraId="4DBE8C57" w14:textId="221AB8EE" w:rsidR="00D82860" w:rsidRDefault="00D82860" w:rsidP="00D82860">
      <w:pPr>
        <w:pStyle w:val="BodyText"/>
        <w:spacing w:after="0"/>
        <w:ind w:right="113"/>
        <w:rPr>
          <w:rFonts w:ascii="Calibri" w:hAnsi="Calibri"/>
        </w:rPr>
      </w:pPr>
    </w:p>
    <w:p w14:paraId="76353556" w14:textId="724C0AE4" w:rsidR="00D82860" w:rsidRDefault="00D82860" w:rsidP="00D82860">
      <w:pPr>
        <w:pStyle w:val="BodyText"/>
        <w:spacing w:after="0"/>
        <w:ind w:right="113"/>
        <w:rPr>
          <w:rFonts w:ascii="Calibri" w:hAnsi="Calibri"/>
        </w:rPr>
      </w:pPr>
    </w:p>
    <w:p w14:paraId="6A4AC755" w14:textId="51CE077B" w:rsidR="00D82860" w:rsidRDefault="00D82860" w:rsidP="00D82860">
      <w:pPr>
        <w:pStyle w:val="BodyText"/>
        <w:spacing w:after="0"/>
        <w:ind w:right="113"/>
        <w:rPr>
          <w:rFonts w:ascii="Calibri" w:hAnsi="Calibri"/>
        </w:rPr>
      </w:pPr>
    </w:p>
    <w:p w14:paraId="6801E055" w14:textId="2B08173D" w:rsidR="00D82860" w:rsidRDefault="00D82860" w:rsidP="00D82860">
      <w:pPr>
        <w:pStyle w:val="BodyText"/>
        <w:spacing w:after="0"/>
        <w:ind w:right="113"/>
        <w:rPr>
          <w:rFonts w:ascii="Calibri" w:hAnsi="Calibri"/>
        </w:rPr>
      </w:pPr>
    </w:p>
    <w:p w14:paraId="70704A63" w14:textId="1EE29FE5" w:rsidR="00D82860" w:rsidRDefault="00D82860" w:rsidP="00D82860">
      <w:pPr>
        <w:pStyle w:val="BodyText"/>
        <w:spacing w:after="0"/>
        <w:ind w:right="113"/>
        <w:rPr>
          <w:rFonts w:ascii="Calibri" w:hAnsi="Calibri"/>
        </w:rPr>
      </w:pPr>
    </w:p>
    <w:p w14:paraId="771CC544" w14:textId="25C8C0EF" w:rsidR="00D82860" w:rsidRDefault="00D82860" w:rsidP="00D82860">
      <w:pPr>
        <w:pStyle w:val="BodyText"/>
        <w:spacing w:after="0"/>
        <w:ind w:right="113"/>
        <w:rPr>
          <w:rFonts w:ascii="Calibri" w:hAnsi="Calibri"/>
        </w:rPr>
      </w:pPr>
    </w:p>
    <w:p w14:paraId="219E54C9" w14:textId="52277331" w:rsidR="00D82860" w:rsidRDefault="00D82860" w:rsidP="00D82860">
      <w:pPr>
        <w:pStyle w:val="BodyText"/>
        <w:spacing w:after="0"/>
        <w:ind w:right="113"/>
        <w:rPr>
          <w:rFonts w:ascii="Calibri" w:hAnsi="Calibri"/>
        </w:rPr>
      </w:pPr>
    </w:p>
    <w:p w14:paraId="4E7B0647" w14:textId="60ACA5B6" w:rsidR="00D82860" w:rsidRDefault="00D82860" w:rsidP="00D82860">
      <w:pPr>
        <w:pStyle w:val="BodyText"/>
        <w:spacing w:after="0"/>
        <w:ind w:right="113"/>
        <w:rPr>
          <w:rFonts w:ascii="Calibri" w:hAnsi="Calibri"/>
        </w:rPr>
      </w:pPr>
    </w:p>
    <w:p w14:paraId="5A5E21BD" w14:textId="68413BB4" w:rsidR="00D82860" w:rsidRDefault="00D82860" w:rsidP="00D82860">
      <w:pPr>
        <w:pStyle w:val="BodyText"/>
        <w:spacing w:after="0"/>
        <w:ind w:right="113"/>
        <w:rPr>
          <w:rFonts w:ascii="Calibri" w:hAnsi="Calibri"/>
        </w:rPr>
      </w:pPr>
    </w:p>
    <w:p w14:paraId="299C65BF" w14:textId="6FF825CD" w:rsidR="00D82860" w:rsidRDefault="00D82860" w:rsidP="00D82860">
      <w:pPr>
        <w:pStyle w:val="BodyText"/>
        <w:spacing w:after="0"/>
        <w:ind w:right="113"/>
        <w:rPr>
          <w:rFonts w:ascii="Calibri" w:hAnsi="Calibri"/>
        </w:rPr>
      </w:pPr>
    </w:p>
    <w:p w14:paraId="1DCF2C60" w14:textId="2FE61EF1" w:rsidR="00D82860" w:rsidRDefault="00D82860" w:rsidP="00D82860">
      <w:pPr>
        <w:pStyle w:val="BodyText"/>
        <w:spacing w:after="0"/>
        <w:ind w:right="113"/>
        <w:rPr>
          <w:rFonts w:ascii="Calibri" w:hAnsi="Calibri"/>
        </w:rPr>
      </w:pPr>
    </w:p>
    <w:p w14:paraId="2A3DC2A4" w14:textId="1E60E52C" w:rsidR="00D82860" w:rsidRDefault="00D82860" w:rsidP="00D82860">
      <w:pPr>
        <w:pStyle w:val="BodyText"/>
        <w:spacing w:after="0"/>
        <w:ind w:right="113"/>
        <w:rPr>
          <w:rFonts w:ascii="Calibri" w:hAnsi="Calibri"/>
        </w:rPr>
      </w:pPr>
    </w:p>
    <w:p w14:paraId="0644896D" w14:textId="0E58D62B" w:rsidR="00D82860" w:rsidRDefault="00D82860" w:rsidP="00D82860">
      <w:pPr>
        <w:pStyle w:val="BodyText"/>
        <w:spacing w:after="0"/>
        <w:ind w:right="113"/>
        <w:rPr>
          <w:rFonts w:ascii="Calibri" w:hAnsi="Calibri"/>
        </w:rPr>
      </w:pPr>
    </w:p>
    <w:p w14:paraId="011CF29C" w14:textId="4E940CFC" w:rsidR="00D82860" w:rsidRDefault="00D82860" w:rsidP="00D82860">
      <w:pPr>
        <w:pStyle w:val="BodyText"/>
        <w:spacing w:after="0"/>
        <w:ind w:right="113"/>
        <w:rPr>
          <w:rFonts w:ascii="Calibri" w:hAnsi="Calibri"/>
        </w:rPr>
      </w:pPr>
    </w:p>
    <w:p w14:paraId="20C2EFE0" w14:textId="71791886" w:rsidR="00D82860" w:rsidRDefault="00D82860" w:rsidP="00D82860">
      <w:pPr>
        <w:pStyle w:val="BodyText"/>
        <w:spacing w:after="0"/>
        <w:ind w:right="113"/>
        <w:rPr>
          <w:rFonts w:ascii="Calibri" w:hAnsi="Calibri"/>
        </w:rPr>
      </w:pPr>
    </w:p>
    <w:p w14:paraId="4DAEB6B4" w14:textId="42A3F221" w:rsidR="00D82860" w:rsidRDefault="00D82860" w:rsidP="00D82860">
      <w:pPr>
        <w:pStyle w:val="BodyText"/>
        <w:spacing w:after="0"/>
        <w:ind w:right="113"/>
        <w:rPr>
          <w:rFonts w:ascii="Calibri" w:hAnsi="Calibri"/>
        </w:rPr>
      </w:pPr>
    </w:p>
    <w:p w14:paraId="268CB48E" w14:textId="7EF779E2" w:rsidR="00D82860" w:rsidRDefault="00D82860" w:rsidP="00D82860">
      <w:pPr>
        <w:pStyle w:val="BodyText"/>
        <w:spacing w:after="0"/>
        <w:ind w:right="113"/>
        <w:rPr>
          <w:rFonts w:ascii="Calibri" w:hAnsi="Calibri"/>
        </w:rPr>
      </w:pPr>
    </w:p>
    <w:p w14:paraId="770BCC2F" w14:textId="1AA5154C" w:rsidR="00D82860" w:rsidRDefault="00D82860" w:rsidP="00D82860">
      <w:pPr>
        <w:pStyle w:val="BodyText"/>
        <w:spacing w:after="0"/>
        <w:ind w:right="113"/>
        <w:rPr>
          <w:rFonts w:ascii="Calibri" w:hAnsi="Calibri"/>
        </w:rPr>
      </w:pPr>
    </w:p>
    <w:p w14:paraId="4A2EBF94" w14:textId="7E7868BA" w:rsidR="00D82860" w:rsidRDefault="00D82860" w:rsidP="00D82860">
      <w:pPr>
        <w:pStyle w:val="BodyText"/>
        <w:spacing w:after="0"/>
        <w:ind w:right="113"/>
        <w:rPr>
          <w:rFonts w:ascii="Calibri" w:hAnsi="Calibri"/>
        </w:rPr>
      </w:pPr>
    </w:p>
    <w:p w14:paraId="6C56B136" w14:textId="54D95861" w:rsidR="00D82860" w:rsidRDefault="00D82860" w:rsidP="00D82860">
      <w:pPr>
        <w:pStyle w:val="BodyText"/>
        <w:spacing w:after="0"/>
        <w:ind w:right="113"/>
        <w:rPr>
          <w:rFonts w:ascii="Calibri" w:hAnsi="Calibri"/>
        </w:rPr>
      </w:pPr>
    </w:p>
    <w:p w14:paraId="31207381" w14:textId="44FBF5C7" w:rsidR="00D82860" w:rsidRDefault="00D82860" w:rsidP="00D82860">
      <w:pPr>
        <w:pStyle w:val="BodyText"/>
        <w:spacing w:after="0"/>
        <w:ind w:right="113"/>
        <w:rPr>
          <w:rFonts w:ascii="Calibri" w:hAnsi="Calibri"/>
        </w:rPr>
      </w:pPr>
    </w:p>
    <w:p w14:paraId="1110ABF0" w14:textId="47A0C518" w:rsidR="00D82860" w:rsidRDefault="00D82860" w:rsidP="00D82860">
      <w:pPr>
        <w:pStyle w:val="BodyText"/>
        <w:spacing w:after="0"/>
        <w:ind w:right="113"/>
        <w:rPr>
          <w:rFonts w:ascii="Calibri" w:hAnsi="Calibri"/>
        </w:rPr>
      </w:pPr>
    </w:p>
    <w:p w14:paraId="7DB5F851" w14:textId="49042A05" w:rsidR="00D82860" w:rsidRDefault="00D82860" w:rsidP="00D82860">
      <w:pPr>
        <w:pStyle w:val="BodyText"/>
        <w:spacing w:after="0"/>
        <w:ind w:right="113"/>
        <w:rPr>
          <w:rFonts w:ascii="Calibri" w:hAnsi="Calibri"/>
        </w:rPr>
      </w:pPr>
    </w:p>
    <w:p w14:paraId="3FCCDF8D" w14:textId="31A906FB" w:rsidR="00D82860" w:rsidRDefault="00D82860" w:rsidP="00D82860">
      <w:pPr>
        <w:pStyle w:val="BodyText"/>
        <w:spacing w:after="0"/>
        <w:ind w:right="113"/>
        <w:rPr>
          <w:rFonts w:ascii="Calibri" w:hAnsi="Calibri"/>
        </w:rPr>
      </w:pPr>
    </w:p>
    <w:p w14:paraId="049FFA0C" w14:textId="77777777" w:rsidR="00D82860" w:rsidRPr="00332DB2" w:rsidRDefault="00D82860" w:rsidP="00D82860">
      <w:pPr>
        <w:pStyle w:val="BodyText"/>
        <w:spacing w:before="0" w:after="0" w:line="240" w:lineRule="auto"/>
        <w:ind w:right="113"/>
        <w:rPr>
          <w:rFonts w:ascii="Calibri" w:hAnsi="Calibri"/>
        </w:rPr>
      </w:pPr>
    </w:p>
    <w:p w14:paraId="4008BD69" w14:textId="77777777" w:rsidR="00276FBF" w:rsidRPr="00332DB2" w:rsidRDefault="00276FBF" w:rsidP="00332DB2">
      <w:pPr>
        <w:pStyle w:val="Heading1"/>
        <w:rPr>
          <w:rFonts w:ascii="Calibri" w:hAnsi="Calibri"/>
        </w:rPr>
      </w:pPr>
      <w:r w:rsidRPr="00332DB2">
        <w:rPr>
          <w:rFonts w:ascii="Calibri" w:hAnsi="Calibri"/>
          <w:u w:color="1F487C"/>
        </w:rPr>
        <w:t>Appendix 1 – References</w:t>
      </w:r>
    </w:p>
    <w:p w14:paraId="2A574CB2" w14:textId="77777777" w:rsidR="00276FBF" w:rsidRPr="00332DB2" w:rsidRDefault="00276FBF" w:rsidP="00332DB2">
      <w:pPr>
        <w:pStyle w:val="BodyText"/>
        <w:spacing w:before="1"/>
        <w:rPr>
          <w:rFonts w:ascii="Calibri" w:hAnsi="Calibri"/>
          <w:b/>
          <w:sz w:val="17"/>
        </w:rPr>
      </w:pPr>
    </w:p>
    <w:p w14:paraId="7226238D" w14:textId="77777777" w:rsidR="00276FBF" w:rsidRPr="00332DB2" w:rsidRDefault="00276FBF" w:rsidP="006648DF">
      <w:pPr>
        <w:pStyle w:val="BodyText"/>
        <w:numPr>
          <w:ilvl w:val="0"/>
          <w:numId w:val="22"/>
        </w:numPr>
        <w:spacing w:before="57"/>
        <w:ind w:right="3767"/>
        <w:rPr>
          <w:rFonts w:ascii="Calibri" w:hAnsi="Calibri"/>
        </w:rPr>
      </w:pPr>
      <w:r w:rsidRPr="00332DB2">
        <w:rPr>
          <w:rFonts w:ascii="Calibri" w:hAnsi="Calibri"/>
        </w:rPr>
        <w:t xml:space="preserve">Data Protection Act 1998 </w:t>
      </w:r>
      <w:hyperlink r:id="rId9">
        <w:r w:rsidRPr="00332DB2">
          <w:rPr>
            <w:rFonts w:ascii="Calibri" w:hAnsi="Calibri"/>
            <w:color w:val="0000FF"/>
            <w:u w:val="single" w:color="0000FF"/>
          </w:rPr>
          <w:t>http://www.legislation.gov.uk/ukpga/1998/29/contents</w:t>
        </w:r>
      </w:hyperlink>
    </w:p>
    <w:bookmarkEnd w:id="16"/>
    <w:p w14:paraId="3C2EBEBA" w14:textId="77777777" w:rsidR="00276FBF" w:rsidRPr="00332DB2" w:rsidRDefault="00276FBF" w:rsidP="00332DB2">
      <w:pPr>
        <w:pStyle w:val="BodyText"/>
        <w:spacing w:before="5"/>
        <w:rPr>
          <w:rFonts w:ascii="Calibri" w:hAnsi="Calibri"/>
          <w:sz w:val="17"/>
        </w:rPr>
      </w:pPr>
    </w:p>
    <w:p w14:paraId="6857ABA0" w14:textId="77777777" w:rsidR="00276FBF" w:rsidRPr="00332DB2" w:rsidRDefault="00276FBF" w:rsidP="006648DF">
      <w:pPr>
        <w:pStyle w:val="BodyText"/>
        <w:numPr>
          <w:ilvl w:val="0"/>
          <w:numId w:val="22"/>
        </w:numPr>
        <w:spacing w:before="56"/>
        <w:ind w:right="3767"/>
        <w:rPr>
          <w:rFonts w:ascii="Calibri" w:hAnsi="Calibri"/>
        </w:rPr>
      </w:pPr>
      <w:r w:rsidRPr="00332DB2">
        <w:rPr>
          <w:rFonts w:ascii="Calibri" w:hAnsi="Calibri"/>
        </w:rPr>
        <w:t xml:space="preserve">Human Rights Act 1998 </w:t>
      </w:r>
      <w:hyperlink r:id="rId10">
        <w:r w:rsidRPr="00332DB2">
          <w:rPr>
            <w:rFonts w:ascii="Calibri" w:hAnsi="Calibri"/>
            <w:color w:val="0000FF"/>
            <w:u w:val="single" w:color="0000FF"/>
          </w:rPr>
          <w:t>http://www.legislation.gov.uk/ukpga/1998/42/contents</w:t>
        </w:r>
      </w:hyperlink>
    </w:p>
    <w:p w14:paraId="066012F6" w14:textId="77777777" w:rsidR="00276FBF" w:rsidRPr="00332DB2" w:rsidRDefault="00276FBF" w:rsidP="00332DB2">
      <w:pPr>
        <w:pStyle w:val="BodyText"/>
        <w:spacing w:before="5"/>
        <w:rPr>
          <w:rFonts w:ascii="Calibri" w:hAnsi="Calibri"/>
          <w:sz w:val="17"/>
        </w:rPr>
      </w:pPr>
    </w:p>
    <w:p w14:paraId="2EC4282E" w14:textId="77777777" w:rsidR="00276FBF" w:rsidRPr="00332DB2" w:rsidRDefault="00276FBF" w:rsidP="006648DF">
      <w:pPr>
        <w:pStyle w:val="BodyText"/>
        <w:numPr>
          <w:ilvl w:val="0"/>
          <w:numId w:val="22"/>
        </w:numPr>
        <w:spacing w:before="56"/>
        <w:ind w:right="3767"/>
        <w:rPr>
          <w:rFonts w:ascii="Calibri" w:hAnsi="Calibri"/>
        </w:rPr>
      </w:pPr>
      <w:r w:rsidRPr="00332DB2">
        <w:rPr>
          <w:rFonts w:ascii="Calibri" w:hAnsi="Calibri"/>
        </w:rPr>
        <w:t xml:space="preserve">Freedom of Information Act 2000 </w:t>
      </w:r>
      <w:hyperlink r:id="rId11">
        <w:r w:rsidRPr="00332DB2">
          <w:rPr>
            <w:rFonts w:ascii="Calibri" w:hAnsi="Calibri"/>
            <w:color w:val="0000FF"/>
            <w:u w:val="single" w:color="0000FF"/>
          </w:rPr>
          <w:t>http://www.legislation.gov.uk/ukpga/2000/36/contents</w:t>
        </w:r>
      </w:hyperlink>
    </w:p>
    <w:p w14:paraId="36464B1F" w14:textId="77777777" w:rsidR="00276FBF" w:rsidRPr="00332DB2" w:rsidRDefault="00276FBF" w:rsidP="00332DB2">
      <w:pPr>
        <w:pStyle w:val="BodyText"/>
        <w:spacing w:before="3"/>
        <w:rPr>
          <w:rFonts w:ascii="Calibri" w:hAnsi="Calibri"/>
          <w:sz w:val="17"/>
        </w:rPr>
      </w:pPr>
    </w:p>
    <w:p w14:paraId="41BCB901" w14:textId="77777777" w:rsidR="00276FBF" w:rsidRPr="00332DB2" w:rsidRDefault="00276FBF" w:rsidP="006648DF">
      <w:pPr>
        <w:pStyle w:val="BodyText"/>
        <w:numPr>
          <w:ilvl w:val="0"/>
          <w:numId w:val="22"/>
        </w:numPr>
        <w:spacing w:before="56"/>
        <w:ind w:right="3072"/>
        <w:rPr>
          <w:rFonts w:ascii="Calibri" w:hAnsi="Calibri"/>
        </w:rPr>
      </w:pPr>
      <w:r w:rsidRPr="00332DB2">
        <w:rPr>
          <w:rFonts w:ascii="Calibri" w:hAnsi="Calibri"/>
        </w:rPr>
        <w:t xml:space="preserve">Health and Social Care Act 2012 </w:t>
      </w:r>
      <w:hyperlink r:id="rId12">
        <w:r w:rsidRPr="00332DB2">
          <w:rPr>
            <w:rFonts w:ascii="Calibri" w:hAnsi="Calibri"/>
            <w:color w:val="0000FF"/>
            <w:u w:val="single" w:color="0000FF"/>
          </w:rPr>
          <w:t>http://www.legislation.gov.uk/ukpga/2012/7/contents/enacted</w:t>
        </w:r>
      </w:hyperlink>
    </w:p>
    <w:p w14:paraId="001245EA" w14:textId="77777777" w:rsidR="00276FBF" w:rsidRPr="00332DB2" w:rsidRDefault="00276FBF" w:rsidP="00332DB2">
      <w:pPr>
        <w:pStyle w:val="BodyText"/>
        <w:spacing w:before="6"/>
        <w:rPr>
          <w:rFonts w:ascii="Calibri" w:hAnsi="Calibri"/>
          <w:sz w:val="17"/>
        </w:rPr>
      </w:pPr>
    </w:p>
    <w:p w14:paraId="5810E0B9" w14:textId="77777777" w:rsidR="00276FBF" w:rsidRPr="00332DB2" w:rsidRDefault="00276FBF" w:rsidP="006648DF">
      <w:pPr>
        <w:pStyle w:val="BodyText"/>
        <w:numPr>
          <w:ilvl w:val="0"/>
          <w:numId w:val="22"/>
        </w:numPr>
        <w:spacing w:before="56"/>
        <w:ind w:right="3767"/>
        <w:rPr>
          <w:rFonts w:ascii="Calibri" w:hAnsi="Calibri"/>
        </w:rPr>
      </w:pPr>
      <w:r w:rsidRPr="00332DB2">
        <w:rPr>
          <w:rFonts w:ascii="Calibri" w:hAnsi="Calibri"/>
        </w:rPr>
        <w:t xml:space="preserve">Crime and Disorder Act 1998 </w:t>
      </w:r>
      <w:hyperlink r:id="rId13">
        <w:r w:rsidRPr="00332DB2">
          <w:rPr>
            <w:rFonts w:ascii="Calibri" w:hAnsi="Calibri"/>
            <w:color w:val="0000FF"/>
            <w:u w:val="single" w:color="0000FF"/>
          </w:rPr>
          <w:t>http://www.legislation.gov.uk/ukpga/1998/37/contents</w:t>
        </w:r>
      </w:hyperlink>
    </w:p>
    <w:p w14:paraId="1A89F453" w14:textId="77777777" w:rsidR="00276FBF" w:rsidRPr="00332DB2" w:rsidRDefault="00276FBF" w:rsidP="00332DB2">
      <w:pPr>
        <w:pStyle w:val="BodyText"/>
        <w:spacing w:before="5"/>
        <w:rPr>
          <w:rFonts w:ascii="Calibri" w:hAnsi="Calibri"/>
          <w:sz w:val="17"/>
        </w:rPr>
      </w:pPr>
    </w:p>
    <w:p w14:paraId="396ED078" w14:textId="77777777" w:rsidR="00276FBF" w:rsidRPr="00332DB2" w:rsidRDefault="00276FBF" w:rsidP="006648DF">
      <w:pPr>
        <w:pStyle w:val="BodyText"/>
        <w:numPr>
          <w:ilvl w:val="0"/>
          <w:numId w:val="22"/>
        </w:numPr>
        <w:spacing w:before="56"/>
        <w:ind w:right="3767"/>
        <w:rPr>
          <w:rFonts w:ascii="Calibri" w:hAnsi="Calibri"/>
        </w:rPr>
      </w:pPr>
      <w:r w:rsidRPr="00332DB2">
        <w:rPr>
          <w:rFonts w:ascii="Calibri" w:hAnsi="Calibri"/>
        </w:rPr>
        <w:t xml:space="preserve">Protection of Children Act 1999 </w:t>
      </w:r>
      <w:hyperlink r:id="rId14">
        <w:r w:rsidRPr="00332DB2">
          <w:rPr>
            <w:rFonts w:ascii="Calibri" w:hAnsi="Calibri"/>
            <w:color w:val="0000FF"/>
            <w:u w:val="single" w:color="0000FF"/>
          </w:rPr>
          <w:t>http://www.legislation.gov.uk/ukpga/1999/14/contents</w:t>
        </w:r>
      </w:hyperlink>
    </w:p>
    <w:p w14:paraId="6B406DE6" w14:textId="77777777" w:rsidR="00276FBF" w:rsidRPr="00332DB2" w:rsidRDefault="00276FBF" w:rsidP="00332DB2">
      <w:pPr>
        <w:pStyle w:val="BodyText"/>
        <w:spacing w:before="3"/>
        <w:rPr>
          <w:rFonts w:ascii="Calibri" w:hAnsi="Calibri"/>
          <w:sz w:val="17"/>
        </w:rPr>
      </w:pPr>
    </w:p>
    <w:p w14:paraId="21C4F662" w14:textId="77777777" w:rsidR="00276FBF" w:rsidRPr="00332DB2" w:rsidRDefault="00276FBF" w:rsidP="006648DF">
      <w:pPr>
        <w:pStyle w:val="BodyText"/>
        <w:numPr>
          <w:ilvl w:val="0"/>
          <w:numId w:val="22"/>
        </w:numPr>
        <w:spacing w:before="56"/>
        <w:ind w:right="2613"/>
        <w:rPr>
          <w:rFonts w:ascii="Calibri" w:hAnsi="Calibri"/>
        </w:rPr>
      </w:pPr>
      <w:bookmarkStart w:id="17" w:name="_Hlk83028990"/>
      <w:r w:rsidRPr="00332DB2">
        <w:rPr>
          <w:rFonts w:ascii="Calibri" w:hAnsi="Calibri"/>
        </w:rPr>
        <w:t xml:space="preserve">Information Governance – Health and Social Care Information Centre </w:t>
      </w:r>
      <w:hyperlink r:id="rId15">
        <w:r w:rsidRPr="00332DB2">
          <w:rPr>
            <w:rFonts w:ascii="Calibri" w:hAnsi="Calibri"/>
            <w:color w:val="0000FF"/>
            <w:u w:val="single" w:color="0000FF"/>
          </w:rPr>
          <w:t>http://systems.hscic.gov.uk/infogov</w:t>
        </w:r>
      </w:hyperlink>
    </w:p>
    <w:bookmarkEnd w:id="17"/>
    <w:p w14:paraId="4DAEA550" w14:textId="77777777" w:rsidR="00276FBF" w:rsidRPr="00332DB2" w:rsidRDefault="00276FBF" w:rsidP="00332DB2">
      <w:pPr>
        <w:rPr>
          <w:rFonts w:ascii="Calibri" w:hAnsi="Calibri"/>
        </w:rPr>
      </w:pPr>
    </w:p>
    <w:p w14:paraId="5166B9C2" w14:textId="77777777" w:rsidR="00276FBF" w:rsidRPr="00332DB2" w:rsidRDefault="00276FBF" w:rsidP="00332DB2">
      <w:pPr>
        <w:rPr>
          <w:rFonts w:ascii="Calibri" w:hAnsi="Calibri"/>
        </w:rPr>
      </w:pPr>
    </w:p>
    <w:sectPr w:rsidR="00276FBF" w:rsidRPr="00332DB2">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0620" w14:textId="77777777" w:rsidR="0017709C" w:rsidRDefault="0017709C">
      <w:pPr>
        <w:spacing w:after="0" w:line="240" w:lineRule="auto"/>
      </w:pPr>
      <w:r>
        <w:separator/>
      </w:r>
    </w:p>
  </w:endnote>
  <w:endnote w:type="continuationSeparator" w:id="0">
    <w:p w14:paraId="57D7AF75" w14:textId="77777777" w:rsidR="0017709C" w:rsidRDefault="0017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5BD8" w14:textId="47B51B53" w:rsidR="006648DF" w:rsidRDefault="006648DF" w:rsidP="006648DF">
    <w:pPr>
      <w:pStyle w:val="Footer"/>
    </w:pPr>
    <w:r>
      <w:ptab w:relativeTo="margin" w:alignment="center" w:leader="none"/>
    </w:r>
    <w:sdt>
      <w:sdtPr>
        <w:id w:val="-1701233855"/>
        <w:docPartObj>
          <w:docPartGallery w:val="Page Numbers (Bottom of Page)"/>
          <w:docPartUnique/>
        </w:docPartObj>
      </w:sdtPr>
      <w:sdtEndPr/>
      <w:sdtContent>
        <w:sdt>
          <w:sdtPr>
            <w:id w:val="-1932575723"/>
            <w:docPartObj>
              <w:docPartGallery w:val="Page Numbers (Top of Page)"/>
              <w:docPartUnique/>
            </w:docPartObj>
          </w:sdtPr>
          <w:sdtEndPr/>
          <w:sdtContent>
            <w:r>
              <w:t xml:space="preserve"> Information Governance Policy </w:t>
            </w:r>
            <w:r w:rsidR="00AD3D88">
              <w:t xml:space="preserve">Sep </w:t>
            </w:r>
            <w:r w:rsidR="00417CC8">
              <w:t>2</w:t>
            </w:r>
            <w:r w:rsidR="00D82860">
              <w:t>3 -</w:t>
            </w:r>
            <w:r w:rsidR="00AD3D88">
              <w:t xml:space="preserve"> Castleman Healthcare Ltd</w:t>
            </w:r>
            <w:r>
              <w:t xml:space="preserve">- Page </w:t>
            </w:r>
            <w:r>
              <w:rPr>
                <w:b/>
                <w:bCs/>
                <w:sz w:val="24"/>
                <w:szCs w:val="24"/>
              </w:rPr>
              <w:fldChar w:fldCharType="begin"/>
            </w:r>
            <w:r>
              <w:rPr>
                <w:b/>
                <w:bCs/>
              </w:rPr>
              <w:instrText xml:space="preserve"> PAGE </w:instrText>
            </w:r>
            <w:r>
              <w:rPr>
                <w:b/>
                <w:bCs/>
                <w:sz w:val="24"/>
                <w:szCs w:val="24"/>
              </w:rPr>
              <w:fldChar w:fldCharType="separate"/>
            </w:r>
            <w:r w:rsidR="0055756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756E">
              <w:rPr>
                <w:b/>
                <w:bCs/>
                <w:noProof/>
              </w:rPr>
              <w:t>9</w:t>
            </w:r>
            <w:r>
              <w:rPr>
                <w:b/>
                <w:bCs/>
                <w:sz w:val="24"/>
                <w:szCs w:val="24"/>
              </w:rPr>
              <w:fldChar w:fldCharType="end"/>
            </w:r>
          </w:sdtContent>
        </w:sdt>
      </w:sdtContent>
    </w:sdt>
  </w:p>
  <w:p w14:paraId="34E15098" w14:textId="77777777" w:rsidR="00332DB2" w:rsidRDefault="00332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D31F" w14:textId="77777777" w:rsidR="0017709C" w:rsidRDefault="0017709C">
      <w:pPr>
        <w:spacing w:after="0" w:line="240" w:lineRule="auto"/>
      </w:pPr>
      <w:r>
        <w:separator/>
      </w:r>
    </w:p>
  </w:footnote>
  <w:footnote w:type="continuationSeparator" w:id="0">
    <w:p w14:paraId="16495ED7" w14:textId="77777777" w:rsidR="0017709C" w:rsidRDefault="0017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CBBC" w14:textId="3956EA68" w:rsidR="00332DB2" w:rsidRDefault="00543849" w:rsidP="00543849">
    <w:pPr>
      <w:pStyle w:val="Header"/>
      <w:jc w:val="right"/>
    </w:pPr>
    <w:r>
      <w:rPr>
        <w:noProof/>
      </w:rPr>
      <w:drawing>
        <wp:inline distT="0" distB="0" distL="0" distR="0" wp14:anchorId="566B71EB" wp14:editId="72FE31EA">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1B8D"/>
    <w:multiLevelType w:val="hybridMultilevel"/>
    <w:tmpl w:val="69AC8C0C"/>
    <w:lvl w:ilvl="0" w:tplc="21CC0542">
      <w:start w:val="1"/>
      <w:numFmt w:val="decimal"/>
      <w:lvlText w:val="%1."/>
      <w:lvlJc w:val="left"/>
      <w:pPr>
        <w:ind w:left="838" w:hanging="360"/>
      </w:pPr>
      <w:rPr>
        <w:rFonts w:ascii="Calibri" w:eastAsia="Calibri" w:hAnsi="Calibri" w:cs="Calibri" w:hint="default"/>
        <w:w w:val="100"/>
        <w:sz w:val="22"/>
        <w:szCs w:val="22"/>
      </w:rPr>
    </w:lvl>
    <w:lvl w:ilvl="1" w:tplc="29DC68A0">
      <w:start w:val="1"/>
      <w:numFmt w:val="bullet"/>
      <w:lvlText w:val="•"/>
      <w:lvlJc w:val="left"/>
      <w:pPr>
        <w:ind w:left="1684" w:hanging="360"/>
      </w:pPr>
      <w:rPr>
        <w:rFonts w:hint="default"/>
      </w:rPr>
    </w:lvl>
    <w:lvl w:ilvl="2" w:tplc="5EEE5616">
      <w:start w:val="1"/>
      <w:numFmt w:val="bullet"/>
      <w:lvlText w:val="•"/>
      <w:lvlJc w:val="left"/>
      <w:pPr>
        <w:ind w:left="2529" w:hanging="360"/>
      </w:pPr>
      <w:rPr>
        <w:rFonts w:hint="default"/>
      </w:rPr>
    </w:lvl>
    <w:lvl w:ilvl="3" w:tplc="0DEC5C9E">
      <w:start w:val="1"/>
      <w:numFmt w:val="bullet"/>
      <w:lvlText w:val="•"/>
      <w:lvlJc w:val="left"/>
      <w:pPr>
        <w:ind w:left="3373" w:hanging="360"/>
      </w:pPr>
      <w:rPr>
        <w:rFonts w:hint="default"/>
      </w:rPr>
    </w:lvl>
    <w:lvl w:ilvl="4" w:tplc="8A60F6A4">
      <w:start w:val="1"/>
      <w:numFmt w:val="bullet"/>
      <w:lvlText w:val="•"/>
      <w:lvlJc w:val="left"/>
      <w:pPr>
        <w:ind w:left="4218" w:hanging="360"/>
      </w:pPr>
      <w:rPr>
        <w:rFonts w:hint="default"/>
      </w:rPr>
    </w:lvl>
    <w:lvl w:ilvl="5" w:tplc="B1602658">
      <w:start w:val="1"/>
      <w:numFmt w:val="bullet"/>
      <w:lvlText w:val="•"/>
      <w:lvlJc w:val="left"/>
      <w:pPr>
        <w:ind w:left="5063" w:hanging="360"/>
      </w:pPr>
      <w:rPr>
        <w:rFonts w:hint="default"/>
      </w:rPr>
    </w:lvl>
    <w:lvl w:ilvl="6" w:tplc="76FE7B36">
      <w:start w:val="1"/>
      <w:numFmt w:val="bullet"/>
      <w:lvlText w:val="•"/>
      <w:lvlJc w:val="left"/>
      <w:pPr>
        <w:ind w:left="5907" w:hanging="360"/>
      </w:pPr>
      <w:rPr>
        <w:rFonts w:hint="default"/>
      </w:rPr>
    </w:lvl>
    <w:lvl w:ilvl="7" w:tplc="426A545C">
      <w:start w:val="1"/>
      <w:numFmt w:val="bullet"/>
      <w:lvlText w:val="•"/>
      <w:lvlJc w:val="left"/>
      <w:pPr>
        <w:ind w:left="6752" w:hanging="360"/>
      </w:pPr>
      <w:rPr>
        <w:rFonts w:hint="default"/>
      </w:rPr>
    </w:lvl>
    <w:lvl w:ilvl="8" w:tplc="A28E9FA8">
      <w:start w:val="1"/>
      <w:numFmt w:val="bullet"/>
      <w:lvlText w:val="•"/>
      <w:lvlJc w:val="left"/>
      <w:pPr>
        <w:ind w:left="7597" w:hanging="360"/>
      </w:pPr>
      <w:rPr>
        <w:rFonts w:hint="default"/>
      </w:rPr>
    </w:lvl>
  </w:abstractNum>
  <w:abstractNum w:abstractNumId="1" w15:restartNumberingAfterBreak="0">
    <w:nsid w:val="0C554927"/>
    <w:multiLevelType w:val="hybridMultilevel"/>
    <w:tmpl w:val="40B61A28"/>
    <w:lvl w:ilvl="0" w:tplc="D4847F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704D"/>
    <w:multiLevelType w:val="multilevel"/>
    <w:tmpl w:val="D6088B48"/>
    <w:lvl w:ilvl="0">
      <w:start w:val="3"/>
      <w:numFmt w:val="decimal"/>
      <w:lvlText w:val="%1"/>
      <w:lvlJc w:val="left"/>
      <w:pPr>
        <w:ind w:left="826" w:hanging="708"/>
      </w:pPr>
      <w:rPr>
        <w:rFonts w:hint="default"/>
      </w:rPr>
    </w:lvl>
    <w:lvl w:ilvl="1">
      <w:start w:val="1"/>
      <w:numFmt w:val="decimal"/>
      <w:lvlText w:val="%1.%2"/>
      <w:lvlJc w:val="left"/>
      <w:pPr>
        <w:ind w:left="826" w:hanging="708"/>
      </w:pPr>
      <w:rPr>
        <w:rFonts w:ascii="Calibri" w:eastAsia="Calibri" w:hAnsi="Calibri" w:cs="Calibri" w:hint="default"/>
        <w:b/>
        <w:bCs/>
        <w:color w:val="4F81BC"/>
        <w:w w:val="99"/>
        <w:sz w:val="26"/>
        <w:szCs w:val="26"/>
      </w:rPr>
    </w:lvl>
    <w:lvl w:ilvl="2">
      <w:start w:val="1"/>
      <w:numFmt w:val="bullet"/>
      <w:lvlText w:val=""/>
      <w:lvlJc w:val="left"/>
      <w:pPr>
        <w:ind w:left="1112" w:hanging="360"/>
      </w:pPr>
      <w:rPr>
        <w:rFonts w:ascii="Symbol" w:eastAsia="Symbol" w:hAnsi="Symbol" w:cs="Symbol" w:hint="default"/>
        <w:w w:val="100"/>
        <w:sz w:val="22"/>
        <w:szCs w:val="22"/>
      </w:rPr>
    </w:lvl>
    <w:lvl w:ilvl="3">
      <w:start w:val="1"/>
      <w:numFmt w:val="bullet"/>
      <w:lvlText w:val="•"/>
      <w:lvlJc w:val="left"/>
      <w:pPr>
        <w:ind w:left="2934" w:hanging="360"/>
      </w:pPr>
      <w:rPr>
        <w:rFonts w:hint="default"/>
      </w:rPr>
    </w:lvl>
    <w:lvl w:ilvl="4">
      <w:start w:val="1"/>
      <w:numFmt w:val="bullet"/>
      <w:lvlText w:val="•"/>
      <w:lvlJc w:val="left"/>
      <w:pPr>
        <w:ind w:left="3842" w:hanging="360"/>
      </w:pPr>
      <w:rPr>
        <w:rFonts w:hint="default"/>
      </w:rPr>
    </w:lvl>
    <w:lvl w:ilvl="5">
      <w:start w:val="1"/>
      <w:numFmt w:val="bullet"/>
      <w:lvlText w:val="•"/>
      <w:lvlJc w:val="left"/>
      <w:pPr>
        <w:ind w:left="4749" w:hanging="360"/>
      </w:pPr>
      <w:rPr>
        <w:rFonts w:hint="default"/>
      </w:rPr>
    </w:lvl>
    <w:lvl w:ilvl="6">
      <w:start w:val="1"/>
      <w:numFmt w:val="bullet"/>
      <w:lvlText w:val="•"/>
      <w:lvlJc w:val="left"/>
      <w:pPr>
        <w:ind w:left="5656" w:hanging="360"/>
      </w:pPr>
      <w:rPr>
        <w:rFonts w:hint="default"/>
      </w:rPr>
    </w:lvl>
    <w:lvl w:ilvl="7">
      <w:start w:val="1"/>
      <w:numFmt w:val="bullet"/>
      <w:lvlText w:val="•"/>
      <w:lvlJc w:val="left"/>
      <w:pPr>
        <w:ind w:left="6564" w:hanging="360"/>
      </w:pPr>
      <w:rPr>
        <w:rFonts w:hint="default"/>
      </w:rPr>
    </w:lvl>
    <w:lvl w:ilvl="8">
      <w:start w:val="1"/>
      <w:numFmt w:val="bullet"/>
      <w:lvlText w:val="•"/>
      <w:lvlJc w:val="left"/>
      <w:pPr>
        <w:ind w:left="7471" w:hanging="360"/>
      </w:pPr>
      <w:rPr>
        <w:rFonts w:hint="default"/>
      </w:rPr>
    </w:lvl>
  </w:abstractNum>
  <w:abstractNum w:abstractNumId="3" w15:restartNumberingAfterBreak="0">
    <w:nsid w:val="24AC059C"/>
    <w:multiLevelType w:val="hybridMultilevel"/>
    <w:tmpl w:val="B7E44BB8"/>
    <w:lvl w:ilvl="0" w:tplc="3BF21672">
      <w:start w:val="1"/>
      <w:numFmt w:val="decimal"/>
      <w:lvlText w:val="%1."/>
      <w:lvlJc w:val="left"/>
      <w:pPr>
        <w:ind w:left="720" w:hanging="6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41A1F"/>
    <w:multiLevelType w:val="hybridMultilevel"/>
    <w:tmpl w:val="A5C62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0A7A40"/>
    <w:multiLevelType w:val="multilevel"/>
    <w:tmpl w:val="E2AC6186"/>
    <w:lvl w:ilvl="0">
      <w:start w:val="4"/>
      <w:numFmt w:val="decimal"/>
      <w:lvlText w:val="%1."/>
      <w:lvlJc w:val="left"/>
      <w:pPr>
        <w:ind w:left="466" w:hanging="360"/>
        <w:jc w:val="right"/>
      </w:pPr>
      <w:rPr>
        <w:rFonts w:ascii="Calibri" w:eastAsia="Calibri" w:hAnsi="Calibri" w:cs="Calibri" w:hint="default"/>
        <w:b/>
        <w:bCs/>
        <w:color w:val="1F487C"/>
        <w:spacing w:val="-1"/>
        <w:w w:val="100"/>
        <w:sz w:val="28"/>
        <w:szCs w:val="28"/>
      </w:rPr>
    </w:lvl>
    <w:lvl w:ilvl="1">
      <w:start w:val="1"/>
      <w:numFmt w:val="decimal"/>
      <w:lvlText w:val="%1.%2"/>
      <w:lvlJc w:val="left"/>
      <w:pPr>
        <w:ind w:left="746" w:hanging="632"/>
      </w:pPr>
      <w:rPr>
        <w:rFonts w:ascii="Calibri" w:eastAsia="Calibri" w:hAnsi="Calibri" w:cs="Calibri" w:hint="default"/>
        <w:b/>
        <w:bCs/>
        <w:color w:val="4F81BC"/>
        <w:w w:val="99"/>
        <w:sz w:val="26"/>
        <w:szCs w:val="26"/>
      </w:rPr>
    </w:lvl>
    <w:lvl w:ilvl="2">
      <w:start w:val="1"/>
      <w:numFmt w:val="bullet"/>
      <w:lvlText w:val=""/>
      <w:lvlJc w:val="left"/>
      <w:pPr>
        <w:ind w:left="1478" w:hanging="360"/>
      </w:pPr>
      <w:rPr>
        <w:rFonts w:ascii="Symbol" w:eastAsia="Symbol" w:hAnsi="Symbol" w:cs="Symbol" w:hint="default"/>
        <w:w w:val="100"/>
        <w:sz w:val="22"/>
        <w:szCs w:val="22"/>
      </w:rPr>
    </w:lvl>
    <w:lvl w:ilvl="3">
      <w:start w:val="1"/>
      <w:numFmt w:val="bullet"/>
      <w:lvlText w:val=""/>
      <w:lvlJc w:val="left"/>
      <w:pPr>
        <w:ind w:left="1558" w:hanging="360"/>
      </w:pPr>
      <w:rPr>
        <w:rFonts w:ascii="Symbol" w:eastAsia="Symbol" w:hAnsi="Symbol" w:cs="Symbol" w:hint="default"/>
        <w:w w:val="100"/>
        <w:sz w:val="22"/>
        <w:szCs w:val="22"/>
      </w:rPr>
    </w:lvl>
    <w:lvl w:ilvl="4">
      <w:start w:val="1"/>
      <w:numFmt w:val="bullet"/>
      <w:lvlText w:val="•"/>
      <w:lvlJc w:val="left"/>
      <w:pPr>
        <w:ind w:left="1560" w:hanging="360"/>
      </w:pPr>
      <w:rPr>
        <w:rFonts w:hint="default"/>
      </w:rPr>
    </w:lvl>
    <w:lvl w:ilvl="5">
      <w:start w:val="1"/>
      <w:numFmt w:val="bullet"/>
      <w:lvlText w:val="•"/>
      <w:lvlJc w:val="left"/>
      <w:pPr>
        <w:ind w:left="2834" w:hanging="360"/>
      </w:pPr>
      <w:rPr>
        <w:rFonts w:hint="default"/>
      </w:rPr>
    </w:lvl>
    <w:lvl w:ilvl="6">
      <w:start w:val="1"/>
      <w:numFmt w:val="bullet"/>
      <w:lvlText w:val="•"/>
      <w:lvlJc w:val="left"/>
      <w:pPr>
        <w:ind w:left="4108" w:hanging="360"/>
      </w:pPr>
      <w:rPr>
        <w:rFonts w:hint="default"/>
      </w:rPr>
    </w:lvl>
    <w:lvl w:ilvl="7">
      <w:start w:val="1"/>
      <w:numFmt w:val="bullet"/>
      <w:lvlText w:val="•"/>
      <w:lvlJc w:val="left"/>
      <w:pPr>
        <w:ind w:left="5383" w:hanging="360"/>
      </w:pPr>
      <w:rPr>
        <w:rFonts w:hint="default"/>
      </w:rPr>
    </w:lvl>
    <w:lvl w:ilvl="8">
      <w:start w:val="1"/>
      <w:numFmt w:val="bullet"/>
      <w:lvlText w:val="•"/>
      <w:lvlJc w:val="left"/>
      <w:pPr>
        <w:ind w:left="6657" w:hanging="360"/>
      </w:pPr>
      <w:rPr>
        <w:rFonts w:hint="default"/>
      </w:rPr>
    </w:lvl>
  </w:abstractNum>
  <w:abstractNum w:abstractNumId="6" w15:restartNumberingAfterBreak="0">
    <w:nsid w:val="2CDF246E"/>
    <w:multiLevelType w:val="hybridMultilevel"/>
    <w:tmpl w:val="ACE8F6AE"/>
    <w:lvl w:ilvl="0" w:tplc="D4847F4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15298"/>
    <w:multiLevelType w:val="hybridMultilevel"/>
    <w:tmpl w:val="C00AF8FC"/>
    <w:lvl w:ilvl="0" w:tplc="3BF21672">
      <w:start w:val="1"/>
      <w:numFmt w:val="decimal"/>
      <w:lvlText w:val="%1."/>
      <w:lvlJc w:val="left"/>
      <w:pPr>
        <w:ind w:left="720" w:hanging="680"/>
      </w:pPr>
      <w:rPr>
        <w:rFonts w:hint="default"/>
      </w:rPr>
    </w:lvl>
    <w:lvl w:ilvl="1" w:tplc="72F219EE">
      <w:start w:val="1"/>
      <w:numFmt w:val="lowerLetter"/>
      <w:lvlText w:val="%2."/>
      <w:lvlJc w:val="left"/>
      <w:pPr>
        <w:ind w:left="1120" w:hanging="360"/>
      </w:pPr>
      <w:rPr>
        <w:b w:val="0"/>
        <w:color w:val="auto"/>
      </w:r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373766C6"/>
    <w:multiLevelType w:val="hybridMultilevel"/>
    <w:tmpl w:val="226CD874"/>
    <w:lvl w:ilvl="0" w:tplc="740C6346">
      <w:start w:val="1"/>
      <w:numFmt w:val="bullet"/>
      <w:lvlText w:val=""/>
      <w:lvlJc w:val="left"/>
      <w:pPr>
        <w:ind w:left="838" w:hanging="360"/>
      </w:pPr>
      <w:rPr>
        <w:rFonts w:ascii="Symbol" w:eastAsia="Symbol" w:hAnsi="Symbol" w:cs="Symbol" w:hint="default"/>
        <w:w w:val="100"/>
        <w:sz w:val="22"/>
        <w:szCs w:val="22"/>
      </w:rPr>
    </w:lvl>
    <w:lvl w:ilvl="1" w:tplc="E662C988">
      <w:start w:val="1"/>
      <w:numFmt w:val="bullet"/>
      <w:lvlText w:val="•"/>
      <w:lvlJc w:val="left"/>
      <w:pPr>
        <w:ind w:left="1684" w:hanging="360"/>
      </w:pPr>
      <w:rPr>
        <w:rFonts w:hint="default"/>
      </w:rPr>
    </w:lvl>
    <w:lvl w:ilvl="2" w:tplc="0C48612E">
      <w:start w:val="1"/>
      <w:numFmt w:val="bullet"/>
      <w:lvlText w:val="•"/>
      <w:lvlJc w:val="left"/>
      <w:pPr>
        <w:ind w:left="2529" w:hanging="360"/>
      </w:pPr>
      <w:rPr>
        <w:rFonts w:hint="default"/>
      </w:rPr>
    </w:lvl>
    <w:lvl w:ilvl="3" w:tplc="9FB2185C">
      <w:start w:val="1"/>
      <w:numFmt w:val="bullet"/>
      <w:lvlText w:val="•"/>
      <w:lvlJc w:val="left"/>
      <w:pPr>
        <w:ind w:left="3373" w:hanging="360"/>
      </w:pPr>
      <w:rPr>
        <w:rFonts w:hint="default"/>
      </w:rPr>
    </w:lvl>
    <w:lvl w:ilvl="4" w:tplc="C3309118">
      <w:start w:val="1"/>
      <w:numFmt w:val="bullet"/>
      <w:lvlText w:val="•"/>
      <w:lvlJc w:val="left"/>
      <w:pPr>
        <w:ind w:left="4218" w:hanging="360"/>
      </w:pPr>
      <w:rPr>
        <w:rFonts w:hint="default"/>
      </w:rPr>
    </w:lvl>
    <w:lvl w:ilvl="5" w:tplc="A970CCD0">
      <w:start w:val="1"/>
      <w:numFmt w:val="bullet"/>
      <w:lvlText w:val="•"/>
      <w:lvlJc w:val="left"/>
      <w:pPr>
        <w:ind w:left="5063" w:hanging="360"/>
      </w:pPr>
      <w:rPr>
        <w:rFonts w:hint="default"/>
      </w:rPr>
    </w:lvl>
    <w:lvl w:ilvl="6" w:tplc="FD484DE8">
      <w:start w:val="1"/>
      <w:numFmt w:val="bullet"/>
      <w:lvlText w:val="•"/>
      <w:lvlJc w:val="left"/>
      <w:pPr>
        <w:ind w:left="5907" w:hanging="360"/>
      </w:pPr>
      <w:rPr>
        <w:rFonts w:hint="default"/>
      </w:rPr>
    </w:lvl>
    <w:lvl w:ilvl="7" w:tplc="1712785E">
      <w:start w:val="1"/>
      <w:numFmt w:val="bullet"/>
      <w:lvlText w:val="•"/>
      <w:lvlJc w:val="left"/>
      <w:pPr>
        <w:ind w:left="6752" w:hanging="360"/>
      </w:pPr>
      <w:rPr>
        <w:rFonts w:hint="default"/>
      </w:rPr>
    </w:lvl>
    <w:lvl w:ilvl="8" w:tplc="371C93B6">
      <w:start w:val="1"/>
      <w:numFmt w:val="bullet"/>
      <w:lvlText w:val="•"/>
      <w:lvlJc w:val="left"/>
      <w:pPr>
        <w:ind w:left="7597" w:hanging="360"/>
      </w:pPr>
      <w:rPr>
        <w:rFonts w:hint="default"/>
      </w:rPr>
    </w:lvl>
  </w:abstractNum>
  <w:abstractNum w:abstractNumId="9" w15:restartNumberingAfterBreak="0">
    <w:nsid w:val="37E334D8"/>
    <w:multiLevelType w:val="hybridMultilevel"/>
    <w:tmpl w:val="14322A0A"/>
    <w:lvl w:ilvl="0" w:tplc="0F7C78A2">
      <w:start w:val="1"/>
      <w:numFmt w:val="bullet"/>
      <w:lvlText w:val=""/>
      <w:lvlJc w:val="left"/>
      <w:pPr>
        <w:ind w:left="838" w:hanging="360"/>
      </w:pPr>
      <w:rPr>
        <w:rFonts w:ascii="Symbol" w:eastAsia="Symbol" w:hAnsi="Symbol" w:cs="Symbol" w:hint="default"/>
        <w:w w:val="100"/>
        <w:sz w:val="22"/>
        <w:szCs w:val="22"/>
      </w:rPr>
    </w:lvl>
    <w:lvl w:ilvl="1" w:tplc="59B86BCE">
      <w:start w:val="1"/>
      <w:numFmt w:val="bullet"/>
      <w:lvlText w:val="•"/>
      <w:lvlJc w:val="left"/>
      <w:pPr>
        <w:ind w:left="1684" w:hanging="360"/>
      </w:pPr>
      <w:rPr>
        <w:rFonts w:hint="default"/>
      </w:rPr>
    </w:lvl>
    <w:lvl w:ilvl="2" w:tplc="429CE324">
      <w:start w:val="1"/>
      <w:numFmt w:val="bullet"/>
      <w:lvlText w:val="•"/>
      <w:lvlJc w:val="left"/>
      <w:pPr>
        <w:ind w:left="2529" w:hanging="360"/>
      </w:pPr>
      <w:rPr>
        <w:rFonts w:hint="default"/>
      </w:rPr>
    </w:lvl>
    <w:lvl w:ilvl="3" w:tplc="677EBE54">
      <w:start w:val="1"/>
      <w:numFmt w:val="bullet"/>
      <w:lvlText w:val="•"/>
      <w:lvlJc w:val="left"/>
      <w:pPr>
        <w:ind w:left="3373" w:hanging="360"/>
      </w:pPr>
      <w:rPr>
        <w:rFonts w:hint="default"/>
      </w:rPr>
    </w:lvl>
    <w:lvl w:ilvl="4" w:tplc="34EEF0D0">
      <w:start w:val="1"/>
      <w:numFmt w:val="bullet"/>
      <w:lvlText w:val="•"/>
      <w:lvlJc w:val="left"/>
      <w:pPr>
        <w:ind w:left="4218" w:hanging="360"/>
      </w:pPr>
      <w:rPr>
        <w:rFonts w:hint="default"/>
      </w:rPr>
    </w:lvl>
    <w:lvl w:ilvl="5" w:tplc="F6B877A6">
      <w:start w:val="1"/>
      <w:numFmt w:val="bullet"/>
      <w:lvlText w:val="•"/>
      <w:lvlJc w:val="left"/>
      <w:pPr>
        <w:ind w:left="5063" w:hanging="360"/>
      </w:pPr>
      <w:rPr>
        <w:rFonts w:hint="default"/>
      </w:rPr>
    </w:lvl>
    <w:lvl w:ilvl="6" w:tplc="BE9026CA">
      <w:start w:val="1"/>
      <w:numFmt w:val="bullet"/>
      <w:lvlText w:val="•"/>
      <w:lvlJc w:val="left"/>
      <w:pPr>
        <w:ind w:left="5907" w:hanging="360"/>
      </w:pPr>
      <w:rPr>
        <w:rFonts w:hint="default"/>
      </w:rPr>
    </w:lvl>
    <w:lvl w:ilvl="7" w:tplc="9B0C8EBE">
      <w:start w:val="1"/>
      <w:numFmt w:val="bullet"/>
      <w:lvlText w:val="•"/>
      <w:lvlJc w:val="left"/>
      <w:pPr>
        <w:ind w:left="6752" w:hanging="360"/>
      </w:pPr>
      <w:rPr>
        <w:rFonts w:hint="default"/>
      </w:rPr>
    </w:lvl>
    <w:lvl w:ilvl="8" w:tplc="72A0FAA6">
      <w:start w:val="1"/>
      <w:numFmt w:val="bullet"/>
      <w:lvlText w:val="•"/>
      <w:lvlJc w:val="left"/>
      <w:pPr>
        <w:ind w:left="7597" w:hanging="360"/>
      </w:pPr>
      <w:rPr>
        <w:rFonts w:hint="default"/>
      </w:rPr>
    </w:lvl>
  </w:abstractNum>
  <w:abstractNum w:abstractNumId="10" w15:restartNumberingAfterBreak="0">
    <w:nsid w:val="3E586E07"/>
    <w:multiLevelType w:val="hybridMultilevel"/>
    <w:tmpl w:val="BF98CB2E"/>
    <w:lvl w:ilvl="0" w:tplc="599C3E2A">
      <w:start w:val="1"/>
      <w:numFmt w:val="bullet"/>
      <w:lvlText w:val=""/>
      <w:lvlJc w:val="left"/>
      <w:pPr>
        <w:ind w:left="1032" w:hanging="360"/>
      </w:pPr>
      <w:rPr>
        <w:rFonts w:ascii="Symbol" w:eastAsia="Symbol" w:hAnsi="Symbol" w:cs="Symbol" w:hint="default"/>
        <w:w w:val="100"/>
        <w:sz w:val="22"/>
        <w:szCs w:val="22"/>
      </w:rPr>
    </w:lvl>
    <w:lvl w:ilvl="1" w:tplc="5824C8CC">
      <w:start w:val="1"/>
      <w:numFmt w:val="bullet"/>
      <w:lvlText w:val="•"/>
      <w:lvlJc w:val="left"/>
      <w:pPr>
        <w:ind w:left="1856" w:hanging="360"/>
      </w:pPr>
      <w:rPr>
        <w:rFonts w:hint="default"/>
      </w:rPr>
    </w:lvl>
    <w:lvl w:ilvl="2" w:tplc="E2848DDA">
      <w:start w:val="1"/>
      <w:numFmt w:val="bullet"/>
      <w:lvlText w:val="•"/>
      <w:lvlJc w:val="left"/>
      <w:pPr>
        <w:ind w:left="2673" w:hanging="360"/>
      </w:pPr>
      <w:rPr>
        <w:rFonts w:hint="default"/>
      </w:rPr>
    </w:lvl>
    <w:lvl w:ilvl="3" w:tplc="913C379A">
      <w:start w:val="1"/>
      <w:numFmt w:val="bullet"/>
      <w:lvlText w:val="•"/>
      <w:lvlJc w:val="left"/>
      <w:pPr>
        <w:ind w:left="3489" w:hanging="360"/>
      </w:pPr>
      <w:rPr>
        <w:rFonts w:hint="default"/>
      </w:rPr>
    </w:lvl>
    <w:lvl w:ilvl="4" w:tplc="60A4E4D4">
      <w:start w:val="1"/>
      <w:numFmt w:val="bullet"/>
      <w:lvlText w:val="•"/>
      <w:lvlJc w:val="left"/>
      <w:pPr>
        <w:ind w:left="4306" w:hanging="360"/>
      </w:pPr>
      <w:rPr>
        <w:rFonts w:hint="default"/>
      </w:rPr>
    </w:lvl>
    <w:lvl w:ilvl="5" w:tplc="20F4AABC">
      <w:start w:val="1"/>
      <w:numFmt w:val="bullet"/>
      <w:lvlText w:val="•"/>
      <w:lvlJc w:val="left"/>
      <w:pPr>
        <w:ind w:left="5123" w:hanging="360"/>
      </w:pPr>
      <w:rPr>
        <w:rFonts w:hint="default"/>
      </w:rPr>
    </w:lvl>
    <w:lvl w:ilvl="6" w:tplc="739EE388">
      <w:start w:val="1"/>
      <w:numFmt w:val="bullet"/>
      <w:lvlText w:val="•"/>
      <w:lvlJc w:val="left"/>
      <w:pPr>
        <w:ind w:left="5939" w:hanging="360"/>
      </w:pPr>
      <w:rPr>
        <w:rFonts w:hint="default"/>
      </w:rPr>
    </w:lvl>
    <w:lvl w:ilvl="7" w:tplc="8A3227F0">
      <w:start w:val="1"/>
      <w:numFmt w:val="bullet"/>
      <w:lvlText w:val="•"/>
      <w:lvlJc w:val="left"/>
      <w:pPr>
        <w:ind w:left="6756" w:hanging="360"/>
      </w:pPr>
      <w:rPr>
        <w:rFonts w:hint="default"/>
      </w:rPr>
    </w:lvl>
    <w:lvl w:ilvl="8" w:tplc="7A4C2886">
      <w:start w:val="1"/>
      <w:numFmt w:val="bullet"/>
      <w:lvlText w:val="•"/>
      <w:lvlJc w:val="left"/>
      <w:pPr>
        <w:ind w:left="7573" w:hanging="360"/>
      </w:pPr>
      <w:rPr>
        <w:rFonts w:hint="default"/>
      </w:rPr>
    </w:lvl>
  </w:abstractNum>
  <w:abstractNum w:abstractNumId="11" w15:restartNumberingAfterBreak="0">
    <w:nsid w:val="3FDD4BB0"/>
    <w:multiLevelType w:val="hybridMultilevel"/>
    <w:tmpl w:val="CE12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631D6"/>
    <w:multiLevelType w:val="hybridMultilevel"/>
    <w:tmpl w:val="20CC8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2D6E2E"/>
    <w:multiLevelType w:val="hybridMultilevel"/>
    <w:tmpl w:val="753CE1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C74B16"/>
    <w:multiLevelType w:val="hybridMultilevel"/>
    <w:tmpl w:val="753CE1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4B7990"/>
    <w:multiLevelType w:val="hybridMultilevel"/>
    <w:tmpl w:val="9498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D7055"/>
    <w:multiLevelType w:val="hybridMultilevel"/>
    <w:tmpl w:val="ACE8F6AE"/>
    <w:lvl w:ilvl="0" w:tplc="D4847F4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E24E1"/>
    <w:multiLevelType w:val="hybridMultilevel"/>
    <w:tmpl w:val="F21A6C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D0048"/>
    <w:multiLevelType w:val="hybridMultilevel"/>
    <w:tmpl w:val="D79297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CF0ADF"/>
    <w:multiLevelType w:val="hybridMultilevel"/>
    <w:tmpl w:val="93B06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A42C4"/>
    <w:multiLevelType w:val="hybridMultilevel"/>
    <w:tmpl w:val="17FEAAE2"/>
    <w:lvl w:ilvl="0" w:tplc="26B454FE">
      <w:start w:val="1"/>
      <w:numFmt w:val="bullet"/>
      <w:lvlText w:val=""/>
      <w:lvlJc w:val="left"/>
      <w:pPr>
        <w:ind w:left="818" w:hanging="360"/>
      </w:pPr>
      <w:rPr>
        <w:rFonts w:ascii="Symbol" w:eastAsia="Symbol" w:hAnsi="Symbol" w:cs="Symbol" w:hint="default"/>
        <w:w w:val="100"/>
        <w:sz w:val="22"/>
        <w:szCs w:val="22"/>
      </w:rPr>
    </w:lvl>
    <w:lvl w:ilvl="1" w:tplc="163A02A2">
      <w:start w:val="1"/>
      <w:numFmt w:val="bullet"/>
      <w:lvlText w:val="•"/>
      <w:lvlJc w:val="left"/>
      <w:pPr>
        <w:ind w:left="1592" w:hanging="360"/>
      </w:pPr>
      <w:rPr>
        <w:rFonts w:hint="default"/>
      </w:rPr>
    </w:lvl>
    <w:lvl w:ilvl="2" w:tplc="37D8A1F0">
      <w:start w:val="1"/>
      <w:numFmt w:val="bullet"/>
      <w:lvlText w:val="•"/>
      <w:lvlJc w:val="left"/>
      <w:pPr>
        <w:ind w:left="2365" w:hanging="360"/>
      </w:pPr>
      <w:rPr>
        <w:rFonts w:hint="default"/>
      </w:rPr>
    </w:lvl>
    <w:lvl w:ilvl="3" w:tplc="F21A6D4A">
      <w:start w:val="1"/>
      <w:numFmt w:val="bullet"/>
      <w:lvlText w:val="•"/>
      <w:lvlJc w:val="left"/>
      <w:pPr>
        <w:ind w:left="3137" w:hanging="360"/>
      </w:pPr>
      <w:rPr>
        <w:rFonts w:hint="default"/>
      </w:rPr>
    </w:lvl>
    <w:lvl w:ilvl="4" w:tplc="0BCAAC02">
      <w:start w:val="1"/>
      <w:numFmt w:val="bullet"/>
      <w:lvlText w:val="•"/>
      <w:lvlJc w:val="left"/>
      <w:pPr>
        <w:ind w:left="3910" w:hanging="360"/>
      </w:pPr>
      <w:rPr>
        <w:rFonts w:hint="default"/>
      </w:rPr>
    </w:lvl>
    <w:lvl w:ilvl="5" w:tplc="4470063A">
      <w:start w:val="1"/>
      <w:numFmt w:val="bullet"/>
      <w:lvlText w:val="•"/>
      <w:lvlJc w:val="left"/>
      <w:pPr>
        <w:ind w:left="4683" w:hanging="360"/>
      </w:pPr>
      <w:rPr>
        <w:rFonts w:hint="default"/>
      </w:rPr>
    </w:lvl>
    <w:lvl w:ilvl="6" w:tplc="3160771C">
      <w:start w:val="1"/>
      <w:numFmt w:val="bullet"/>
      <w:lvlText w:val="•"/>
      <w:lvlJc w:val="left"/>
      <w:pPr>
        <w:ind w:left="5455" w:hanging="360"/>
      </w:pPr>
      <w:rPr>
        <w:rFonts w:hint="default"/>
      </w:rPr>
    </w:lvl>
    <w:lvl w:ilvl="7" w:tplc="0D782A72">
      <w:start w:val="1"/>
      <w:numFmt w:val="bullet"/>
      <w:lvlText w:val="•"/>
      <w:lvlJc w:val="left"/>
      <w:pPr>
        <w:ind w:left="6228" w:hanging="360"/>
      </w:pPr>
      <w:rPr>
        <w:rFonts w:hint="default"/>
      </w:rPr>
    </w:lvl>
    <w:lvl w:ilvl="8" w:tplc="E1DAF234">
      <w:start w:val="1"/>
      <w:numFmt w:val="bullet"/>
      <w:lvlText w:val="•"/>
      <w:lvlJc w:val="left"/>
      <w:pPr>
        <w:ind w:left="7001" w:hanging="360"/>
      </w:pPr>
      <w:rPr>
        <w:rFonts w:hint="default"/>
      </w:rPr>
    </w:lvl>
  </w:abstractNum>
  <w:abstractNum w:abstractNumId="21" w15:restartNumberingAfterBreak="0">
    <w:nsid w:val="77F12D9E"/>
    <w:multiLevelType w:val="hybridMultilevel"/>
    <w:tmpl w:val="73748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45666">
    <w:abstractNumId w:val="18"/>
  </w:num>
  <w:num w:numId="2" w16cid:durableId="118766199">
    <w:abstractNumId w:val="0"/>
  </w:num>
  <w:num w:numId="3" w16cid:durableId="474369626">
    <w:abstractNumId w:val="2"/>
  </w:num>
  <w:num w:numId="4" w16cid:durableId="1931038386">
    <w:abstractNumId w:val="10"/>
  </w:num>
  <w:num w:numId="5" w16cid:durableId="1807888154">
    <w:abstractNumId w:val="5"/>
  </w:num>
  <w:num w:numId="6" w16cid:durableId="713231784">
    <w:abstractNumId w:val="20"/>
  </w:num>
  <w:num w:numId="7" w16cid:durableId="292251383">
    <w:abstractNumId w:val="9"/>
  </w:num>
  <w:num w:numId="8" w16cid:durableId="155342440">
    <w:abstractNumId w:val="8"/>
  </w:num>
  <w:num w:numId="9" w16cid:durableId="1255431134">
    <w:abstractNumId w:val="16"/>
  </w:num>
  <w:num w:numId="10" w16cid:durableId="879632197">
    <w:abstractNumId w:val="6"/>
  </w:num>
  <w:num w:numId="11" w16cid:durableId="1203058394">
    <w:abstractNumId w:val="1"/>
  </w:num>
  <w:num w:numId="12" w16cid:durableId="1338121483">
    <w:abstractNumId w:val="19"/>
  </w:num>
  <w:num w:numId="13" w16cid:durableId="1196624826">
    <w:abstractNumId w:val="11"/>
  </w:num>
  <w:num w:numId="14" w16cid:durableId="560483319">
    <w:abstractNumId w:val="15"/>
  </w:num>
  <w:num w:numId="15" w16cid:durableId="1423378494">
    <w:abstractNumId w:val="12"/>
  </w:num>
  <w:num w:numId="16" w16cid:durableId="1771852173">
    <w:abstractNumId w:val="4"/>
  </w:num>
  <w:num w:numId="17" w16cid:durableId="1701935854">
    <w:abstractNumId w:val="7"/>
  </w:num>
  <w:num w:numId="18" w16cid:durableId="340936581">
    <w:abstractNumId w:val="3"/>
  </w:num>
  <w:num w:numId="19" w16cid:durableId="1847591068">
    <w:abstractNumId w:val="13"/>
  </w:num>
  <w:num w:numId="20" w16cid:durableId="1264651152">
    <w:abstractNumId w:val="14"/>
  </w:num>
  <w:num w:numId="21" w16cid:durableId="566768537">
    <w:abstractNumId w:val="21"/>
  </w:num>
  <w:num w:numId="22" w16cid:durableId="186975841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D4"/>
    <w:rsid w:val="00100C2A"/>
    <w:rsid w:val="00170085"/>
    <w:rsid w:val="0017709C"/>
    <w:rsid w:val="00196599"/>
    <w:rsid w:val="001D7BDE"/>
    <w:rsid w:val="00276FBF"/>
    <w:rsid w:val="00332DB2"/>
    <w:rsid w:val="00417CC8"/>
    <w:rsid w:val="005079B5"/>
    <w:rsid w:val="00543849"/>
    <w:rsid w:val="0055756E"/>
    <w:rsid w:val="00625C9B"/>
    <w:rsid w:val="006648DF"/>
    <w:rsid w:val="006C0EA0"/>
    <w:rsid w:val="006E710D"/>
    <w:rsid w:val="00790245"/>
    <w:rsid w:val="007E1ABB"/>
    <w:rsid w:val="007F2850"/>
    <w:rsid w:val="00967ED6"/>
    <w:rsid w:val="009D0B42"/>
    <w:rsid w:val="009D14A5"/>
    <w:rsid w:val="00A23498"/>
    <w:rsid w:val="00A40178"/>
    <w:rsid w:val="00AA4000"/>
    <w:rsid w:val="00AC41D4"/>
    <w:rsid w:val="00AD3D88"/>
    <w:rsid w:val="00B01E29"/>
    <w:rsid w:val="00BF3C33"/>
    <w:rsid w:val="00C15FAF"/>
    <w:rsid w:val="00C54324"/>
    <w:rsid w:val="00CC1D6D"/>
    <w:rsid w:val="00D533CE"/>
    <w:rsid w:val="00D82860"/>
    <w:rsid w:val="00DD415B"/>
    <w:rsid w:val="00DD5122"/>
    <w:rsid w:val="00DF565B"/>
    <w:rsid w:val="00E6720B"/>
    <w:rsid w:val="00E93D81"/>
    <w:rsid w:val="00F30CF0"/>
    <w:rsid w:val="00F73E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5BF933"/>
  <w15:docId w15:val="{BD1EEEED-559F-4435-B3FF-032A3545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1"/>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odyText">
    <w:name w:val="Body Text"/>
    <w:basedOn w:val="Normal"/>
    <w:link w:val="BodyTextChar"/>
    <w:uiPriority w:val="99"/>
    <w:unhideWhenUsed/>
    <w:rsid w:val="00276FBF"/>
    <w:pPr>
      <w:spacing w:after="120"/>
    </w:pPr>
  </w:style>
  <w:style w:type="character" w:customStyle="1" w:styleId="BodyTextChar">
    <w:name w:val="Body Text Char"/>
    <w:basedOn w:val="DefaultParagraphFont"/>
    <w:link w:val="BodyText"/>
    <w:uiPriority w:val="99"/>
    <w:rsid w:val="00276FBF"/>
  </w:style>
  <w:style w:type="character" w:styleId="CommentReference">
    <w:name w:val="annotation reference"/>
    <w:basedOn w:val="DefaultParagraphFont"/>
    <w:uiPriority w:val="99"/>
    <w:semiHidden/>
    <w:unhideWhenUsed/>
    <w:rsid w:val="00DF565B"/>
    <w:rPr>
      <w:sz w:val="18"/>
      <w:szCs w:val="18"/>
    </w:rPr>
  </w:style>
  <w:style w:type="paragraph" w:styleId="CommentText">
    <w:name w:val="annotation text"/>
    <w:basedOn w:val="Normal"/>
    <w:link w:val="CommentTextChar"/>
    <w:uiPriority w:val="99"/>
    <w:semiHidden/>
    <w:unhideWhenUsed/>
    <w:rsid w:val="00DF565B"/>
    <w:pPr>
      <w:spacing w:line="240" w:lineRule="auto"/>
    </w:pPr>
    <w:rPr>
      <w:sz w:val="24"/>
      <w:szCs w:val="24"/>
    </w:rPr>
  </w:style>
  <w:style w:type="character" w:customStyle="1" w:styleId="CommentTextChar">
    <w:name w:val="Comment Text Char"/>
    <w:basedOn w:val="DefaultParagraphFont"/>
    <w:link w:val="CommentText"/>
    <w:uiPriority w:val="99"/>
    <w:semiHidden/>
    <w:rsid w:val="00DF565B"/>
    <w:rPr>
      <w:sz w:val="24"/>
      <w:szCs w:val="24"/>
    </w:rPr>
  </w:style>
  <w:style w:type="paragraph" w:styleId="CommentSubject">
    <w:name w:val="annotation subject"/>
    <w:basedOn w:val="CommentText"/>
    <w:next w:val="CommentText"/>
    <w:link w:val="CommentSubjectChar"/>
    <w:uiPriority w:val="99"/>
    <w:semiHidden/>
    <w:unhideWhenUsed/>
    <w:rsid w:val="00DF565B"/>
    <w:rPr>
      <w:b/>
      <w:bCs/>
      <w:sz w:val="20"/>
      <w:szCs w:val="20"/>
    </w:rPr>
  </w:style>
  <w:style w:type="character" w:customStyle="1" w:styleId="CommentSubjectChar">
    <w:name w:val="Comment Subject Char"/>
    <w:basedOn w:val="CommentTextChar"/>
    <w:link w:val="CommentSubject"/>
    <w:uiPriority w:val="99"/>
    <w:semiHidden/>
    <w:rsid w:val="00DF565B"/>
    <w:rPr>
      <w:b/>
      <w:bCs/>
      <w:sz w:val="20"/>
      <w:szCs w:val="20"/>
    </w:rPr>
  </w:style>
  <w:style w:type="paragraph" w:styleId="BalloonText">
    <w:name w:val="Balloon Text"/>
    <w:basedOn w:val="Normal"/>
    <w:link w:val="BalloonTextChar"/>
    <w:uiPriority w:val="99"/>
    <w:semiHidden/>
    <w:unhideWhenUsed/>
    <w:rsid w:val="00DF565B"/>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6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1998/37/cont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gislation.gov.uk/ukpga/2012/7/contents/enacte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00/36/contents" TargetMode="External"/><Relationship Id="rId5" Type="http://schemas.openxmlformats.org/officeDocument/2006/relationships/settings" Target="settings.xml"/><Relationship Id="rId15" Type="http://schemas.openxmlformats.org/officeDocument/2006/relationships/hyperlink" Target="http://systems.hscic.gov.uk/infogov" TargetMode="External"/><Relationship Id="rId10" Type="http://schemas.openxmlformats.org/officeDocument/2006/relationships/hyperlink" Target="http://www.legislation.gov.uk/ukpga/1998/42/cont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legislation.gov.uk/ukpga/1998/29/contents" TargetMode="External"/><Relationship Id="rId14" Type="http://schemas.openxmlformats.org/officeDocument/2006/relationships/hyperlink" Target="http://www.legislation.gov.uk/ukpga/1999/14/cont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E4B71E-15EC-4D8C-9C57-3CDB01DD7166}">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39</TotalTime>
  <Pages>9</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9</cp:revision>
  <dcterms:created xsi:type="dcterms:W3CDTF">2018-06-05T10:19:00Z</dcterms:created>
  <dcterms:modified xsi:type="dcterms:W3CDTF">2023-09-29T11:50:00Z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