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E9EA" w14:textId="70D70B27" w:rsidR="003028D1" w:rsidRDefault="003028D1" w:rsidP="00CC4688">
      <w:pPr>
        <w:pStyle w:val="Title"/>
        <w:jc w:val="right"/>
        <w:rPr>
          <w:rFonts w:ascii="Calibri" w:hAnsi="Calibri"/>
        </w:rPr>
      </w:pPr>
    </w:p>
    <w:p w14:paraId="58AD5BAE" w14:textId="61A1782B" w:rsidR="00AC41D4" w:rsidRPr="007E1D3B" w:rsidRDefault="00AC41D4" w:rsidP="007E1D3B">
      <w:pPr>
        <w:pStyle w:val="Title"/>
        <w:rPr>
          <w:rFonts w:ascii="Calibri" w:hAnsi="Calibri"/>
        </w:rPr>
      </w:pPr>
      <w:r w:rsidRPr="007E1D3B">
        <w:rPr>
          <w:rFonts w:ascii="Calibri" w:hAnsi="Calibri"/>
        </w:rPr>
        <w:t xml:space="preserve">group policies and procedures </w:t>
      </w:r>
    </w:p>
    <w:p w14:paraId="43CE4C50" w14:textId="01CAE487" w:rsidR="00C15FAF" w:rsidRPr="003028D1" w:rsidRDefault="000B6820" w:rsidP="003028D1">
      <w:pPr>
        <w:pStyle w:val="Heading1"/>
        <w:rPr>
          <w:rFonts w:ascii="Calibri" w:hAnsi="Calibri"/>
          <w:sz w:val="36"/>
          <w:szCs w:val="36"/>
        </w:rPr>
      </w:pPr>
      <w:r>
        <w:rPr>
          <w:rFonts w:ascii="Calibri" w:hAnsi="Calibri"/>
          <w:sz w:val="36"/>
          <w:szCs w:val="36"/>
        </w:rPr>
        <w:t>co</w:t>
      </w:r>
      <w:r w:rsidR="003E24DB">
        <w:rPr>
          <w:rFonts w:ascii="Calibri" w:hAnsi="Calibri"/>
          <w:sz w:val="36"/>
          <w:szCs w:val="36"/>
        </w:rPr>
        <w:t>vi</w:t>
      </w:r>
      <w:r w:rsidR="00B13255">
        <w:rPr>
          <w:rFonts w:ascii="Calibri" w:hAnsi="Calibri"/>
          <w:sz w:val="36"/>
          <w:szCs w:val="36"/>
        </w:rPr>
        <w:t>d-</w:t>
      </w:r>
      <w:r w:rsidR="003E24DB">
        <w:rPr>
          <w:rFonts w:ascii="Calibri" w:hAnsi="Calibri"/>
          <w:sz w:val="36"/>
          <w:szCs w:val="36"/>
        </w:rPr>
        <w:t>19 testing</w:t>
      </w:r>
      <w:r>
        <w:rPr>
          <w:rFonts w:ascii="Calibri" w:hAnsi="Calibri"/>
          <w:sz w:val="36"/>
          <w:szCs w:val="36"/>
        </w:rPr>
        <w:t xml:space="preserve"> policy</w:t>
      </w:r>
    </w:p>
    <w:p w14:paraId="2C8C9A19" w14:textId="35B505A0" w:rsidR="001A2A2C" w:rsidRDefault="001A2A2C" w:rsidP="007E1D3B">
      <w:pPr>
        <w:rPr>
          <w:rFonts w:ascii="Calibri" w:hAnsi="Calibri"/>
          <w:b/>
          <w:color w:val="099BDD" w:themeColor="text2"/>
          <w:sz w:val="24"/>
          <w:szCs w:val="24"/>
        </w:rPr>
      </w:pPr>
    </w:p>
    <w:tbl>
      <w:tblPr>
        <w:tblStyle w:val="TableGrid"/>
        <w:tblW w:w="0" w:type="auto"/>
        <w:tblLook w:val="04A0" w:firstRow="1" w:lastRow="0" w:firstColumn="1" w:lastColumn="0" w:noHBand="0" w:noVBand="1"/>
      </w:tblPr>
      <w:tblGrid>
        <w:gridCol w:w="3256"/>
        <w:gridCol w:w="6094"/>
      </w:tblGrid>
      <w:tr w:rsidR="001A2A2C" w:rsidRPr="007E1D3B" w14:paraId="42B205D3" w14:textId="77777777" w:rsidTr="00212C6E">
        <w:tc>
          <w:tcPr>
            <w:tcW w:w="3256" w:type="dxa"/>
            <w:shd w:val="clear" w:color="auto" w:fill="099BDD" w:themeFill="text2"/>
          </w:tcPr>
          <w:p w14:paraId="76B12C30"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Category</w:t>
            </w:r>
          </w:p>
        </w:tc>
        <w:tc>
          <w:tcPr>
            <w:tcW w:w="6094" w:type="dxa"/>
          </w:tcPr>
          <w:p w14:paraId="05F9294C" w14:textId="588E90A9" w:rsidR="001A2A2C" w:rsidRPr="007E1D3B" w:rsidRDefault="003E24DB" w:rsidP="00212C6E">
            <w:pPr>
              <w:spacing w:after="200" w:line="264" w:lineRule="auto"/>
              <w:rPr>
                <w:rFonts w:ascii="Calibri" w:hAnsi="Calibri"/>
                <w:sz w:val="28"/>
                <w:szCs w:val="28"/>
              </w:rPr>
            </w:pPr>
            <w:r>
              <w:rPr>
                <w:rFonts w:ascii="Calibri" w:hAnsi="Calibri"/>
                <w:sz w:val="28"/>
                <w:szCs w:val="28"/>
              </w:rPr>
              <w:t>Health &amp; Safety</w:t>
            </w:r>
            <w:r w:rsidR="001A2A2C">
              <w:rPr>
                <w:rFonts w:ascii="Calibri" w:hAnsi="Calibri"/>
                <w:sz w:val="28"/>
                <w:szCs w:val="28"/>
              </w:rPr>
              <w:t xml:space="preserve"> </w:t>
            </w:r>
          </w:p>
        </w:tc>
      </w:tr>
      <w:tr w:rsidR="001A2A2C" w:rsidRPr="007E1D3B" w14:paraId="2B7B1264" w14:textId="77777777" w:rsidTr="00212C6E">
        <w:tc>
          <w:tcPr>
            <w:tcW w:w="3256" w:type="dxa"/>
            <w:shd w:val="clear" w:color="auto" w:fill="099BDD" w:themeFill="text2"/>
          </w:tcPr>
          <w:p w14:paraId="429658DA"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Author</w:t>
            </w:r>
          </w:p>
        </w:tc>
        <w:tc>
          <w:tcPr>
            <w:tcW w:w="6094" w:type="dxa"/>
          </w:tcPr>
          <w:p w14:paraId="1CDB7DF0" w14:textId="71EAB03A" w:rsidR="001A2A2C" w:rsidRPr="007E1D3B" w:rsidRDefault="003E24DB" w:rsidP="00212C6E">
            <w:pPr>
              <w:spacing w:after="200" w:line="264" w:lineRule="auto"/>
              <w:rPr>
                <w:rFonts w:ascii="Calibri" w:hAnsi="Calibri"/>
                <w:sz w:val="28"/>
                <w:szCs w:val="28"/>
              </w:rPr>
            </w:pPr>
            <w:r>
              <w:rPr>
                <w:rFonts w:ascii="Calibri" w:hAnsi="Calibri"/>
                <w:sz w:val="28"/>
                <w:szCs w:val="28"/>
              </w:rPr>
              <w:t>James Leyland</w:t>
            </w:r>
          </w:p>
        </w:tc>
      </w:tr>
      <w:tr w:rsidR="001A2A2C" w:rsidRPr="007E1D3B" w14:paraId="4BFE1A79" w14:textId="77777777" w:rsidTr="00212C6E">
        <w:tc>
          <w:tcPr>
            <w:tcW w:w="3256" w:type="dxa"/>
            <w:shd w:val="clear" w:color="auto" w:fill="099BDD" w:themeFill="text2"/>
          </w:tcPr>
          <w:p w14:paraId="2B7D54A1"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Responsible Director</w:t>
            </w:r>
          </w:p>
        </w:tc>
        <w:tc>
          <w:tcPr>
            <w:tcW w:w="6094" w:type="dxa"/>
          </w:tcPr>
          <w:p w14:paraId="02247737" w14:textId="233FD93A" w:rsidR="001A2A2C" w:rsidRPr="007E1D3B" w:rsidRDefault="003E24DB" w:rsidP="00212C6E">
            <w:pPr>
              <w:spacing w:after="200" w:line="264" w:lineRule="auto"/>
              <w:rPr>
                <w:rFonts w:ascii="Calibri" w:hAnsi="Calibri"/>
                <w:sz w:val="28"/>
                <w:szCs w:val="28"/>
              </w:rPr>
            </w:pPr>
            <w:r>
              <w:rPr>
                <w:rFonts w:ascii="Calibri" w:hAnsi="Calibri"/>
                <w:sz w:val="28"/>
                <w:szCs w:val="28"/>
              </w:rPr>
              <w:t>James Leyland</w:t>
            </w:r>
          </w:p>
        </w:tc>
      </w:tr>
      <w:tr w:rsidR="001A2A2C" w:rsidRPr="007E1D3B" w14:paraId="7135C984" w14:textId="77777777" w:rsidTr="00212C6E">
        <w:tc>
          <w:tcPr>
            <w:tcW w:w="3256" w:type="dxa"/>
            <w:shd w:val="clear" w:color="auto" w:fill="099BDD" w:themeFill="text2"/>
          </w:tcPr>
          <w:p w14:paraId="6E4A7537"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Date of issue</w:t>
            </w:r>
          </w:p>
        </w:tc>
        <w:tc>
          <w:tcPr>
            <w:tcW w:w="6094" w:type="dxa"/>
          </w:tcPr>
          <w:p w14:paraId="397FA6FB" w14:textId="55C773AE" w:rsidR="001A2A2C" w:rsidRPr="007E1D3B" w:rsidRDefault="003E24DB" w:rsidP="00212C6E">
            <w:pPr>
              <w:spacing w:after="200" w:line="264" w:lineRule="auto"/>
              <w:rPr>
                <w:rFonts w:ascii="Calibri" w:hAnsi="Calibri"/>
                <w:sz w:val="28"/>
                <w:szCs w:val="28"/>
              </w:rPr>
            </w:pPr>
            <w:r>
              <w:rPr>
                <w:rFonts w:ascii="Calibri" w:hAnsi="Calibri"/>
                <w:sz w:val="28"/>
                <w:szCs w:val="28"/>
              </w:rPr>
              <w:t xml:space="preserve">April </w:t>
            </w:r>
            <w:r w:rsidR="001A2A2C" w:rsidRPr="007E1D3B">
              <w:rPr>
                <w:rFonts w:ascii="Calibri" w:hAnsi="Calibri"/>
                <w:sz w:val="28"/>
                <w:szCs w:val="28"/>
              </w:rPr>
              <w:t>20</w:t>
            </w:r>
            <w:r>
              <w:rPr>
                <w:rFonts w:ascii="Calibri" w:hAnsi="Calibri"/>
                <w:sz w:val="28"/>
                <w:szCs w:val="28"/>
              </w:rPr>
              <w:t>23</w:t>
            </w:r>
          </w:p>
        </w:tc>
      </w:tr>
      <w:tr w:rsidR="001A2A2C" w:rsidRPr="007E1D3B" w14:paraId="000150A1" w14:textId="77777777" w:rsidTr="00212C6E">
        <w:tc>
          <w:tcPr>
            <w:tcW w:w="3256" w:type="dxa"/>
            <w:shd w:val="clear" w:color="auto" w:fill="099BDD" w:themeFill="text2"/>
          </w:tcPr>
          <w:p w14:paraId="3780C118"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Next review date</w:t>
            </w:r>
          </w:p>
        </w:tc>
        <w:tc>
          <w:tcPr>
            <w:tcW w:w="6094" w:type="dxa"/>
          </w:tcPr>
          <w:p w14:paraId="617C7E2C" w14:textId="145BF53E" w:rsidR="001A2A2C" w:rsidRPr="007E1D3B" w:rsidRDefault="001A2A2C" w:rsidP="00212C6E">
            <w:pPr>
              <w:spacing w:after="200" w:line="264" w:lineRule="auto"/>
              <w:rPr>
                <w:rFonts w:ascii="Calibri" w:hAnsi="Calibri"/>
                <w:sz w:val="28"/>
                <w:szCs w:val="28"/>
              </w:rPr>
            </w:pPr>
            <w:r>
              <w:rPr>
                <w:rFonts w:ascii="Calibri" w:hAnsi="Calibri"/>
                <w:sz w:val="28"/>
                <w:szCs w:val="28"/>
              </w:rPr>
              <w:t>September 2025</w:t>
            </w:r>
          </w:p>
        </w:tc>
      </w:tr>
      <w:tr w:rsidR="001A2A2C" w:rsidRPr="007E1D3B" w14:paraId="7464EBB2" w14:textId="77777777" w:rsidTr="00212C6E">
        <w:tc>
          <w:tcPr>
            <w:tcW w:w="3256" w:type="dxa"/>
            <w:shd w:val="clear" w:color="auto" w:fill="099BDD" w:themeFill="text2"/>
          </w:tcPr>
          <w:p w14:paraId="4D7EE084"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Document ref &amp; version</w:t>
            </w:r>
          </w:p>
        </w:tc>
        <w:tc>
          <w:tcPr>
            <w:tcW w:w="6094" w:type="dxa"/>
          </w:tcPr>
          <w:p w14:paraId="1778125B" w14:textId="1A4AC14F" w:rsidR="001A2A2C" w:rsidRPr="007E1D3B" w:rsidRDefault="003E24DB" w:rsidP="00212C6E">
            <w:pPr>
              <w:spacing w:after="200" w:line="264" w:lineRule="auto"/>
              <w:rPr>
                <w:rFonts w:ascii="Calibri" w:hAnsi="Calibri"/>
                <w:sz w:val="28"/>
                <w:szCs w:val="28"/>
              </w:rPr>
            </w:pPr>
            <w:r>
              <w:rPr>
                <w:rFonts w:ascii="Calibri" w:hAnsi="Calibri"/>
                <w:sz w:val="28"/>
                <w:szCs w:val="28"/>
              </w:rPr>
              <w:t>C</w:t>
            </w:r>
            <w:r w:rsidR="00B13255">
              <w:rPr>
                <w:rFonts w:ascii="Calibri" w:hAnsi="Calibri"/>
                <w:sz w:val="28"/>
                <w:szCs w:val="28"/>
              </w:rPr>
              <w:t>OVID-</w:t>
            </w:r>
            <w:r>
              <w:rPr>
                <w:rFonts w:ascii="Calibri" w:hAnsi="Calibri"/>
                <w:sz w:val="28"/>
                <w:szCs w:val="28"/>
              </w:rPr>
              <w:t>19 Testing</w:t>
            </w:r>
            <w:r w:rsidR="001A2A2C">
              <w:rPr>
                <w:rFonts w:ascii="Calibri" w:hAnsi="Calibri"/>
                <w:sz w:val="28"/>
                <w:szCs w:val="28"/>
              </w:rPr>
              <w:t xml:space="preserve"> Policy V1</w:t>
            </w:r>
          </w:p>
        </w:tc>
      </w:tr>
    </w:tbl>
    <w:p w14:paraId="605BC5C0" w14:textId="67951418"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Related policies and guidance</w:t>
      </w:r>
    </w:p>
    <w:p w14:paraId="3BBE408D" w14:textId="5EB3062C" w:rsidR="00A40178" w:rsidRPr="001A2A2C" w:rsidRDefault="00A40178" w:rsidP="001A2A2C">
      <w:pPr>
        <w:rPr>
          <w:rFonts w:ascii="Calibri" w:hAnsi="Calibri"/>
          <w:b/>
          <w:sz w:val="24"/>
          <w:szCs w:val="24"/>
        </w:rPr>
      </w:pPr>
    </w:p>
    <w:p w14:paraId="0CBF26FC"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7E1D3B" w14:paraId="6016835C" w14:textId="77777777" w:rsidTr="001A2A2C">
        <w:tc>
          <w:tcPr>
            <w:tcW w:w="1184" w:type="dxa"/>
            <w:shd w:val="clear" w:color="auto" w:fill="099BDD" w:themeFill="text2"/>
          </w:tcPr>
          <w:p w14:paraId="1C474925"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Version</w:t>
            </w:r>
          </w:p>
        </w:tc>
        <w:tc>
          <w:tcPr>
            <w:tcW w:w="1221" w:type="dxa"/>
            <w:shd w:val="clear" w:color="auto" w:fill="099BDD" w:themeFill="text2"/>
          </w:tcPr>
          <w:p w14:paraId="75CDE1BC"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Date</w:t>
            </w:r>
          </w:p>
        </w:tc>
        <w:tc>
          <w:tcPr>
            <w:tcW w:w="1508" w:type="dxa"/>
            <w:shd w:val="clear" w:color="auto" w:fill="099BDD" w:themeFill="text2"/>
          </w:tcPr>
          <w:p w14:paraId="7659EC91"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Author</w:t>
            </w:r>
          </w:p>
        </w:tc>
        <w:tc>
          <w:tcPr>
            <w:tcW w:w="1952" w:type="dxa"/>
            <w:shd w:val="clear" w:color="auto" w:fill="099BDD" w:themeFill="text2"/>
          </w:tcPr>
          <w:p w14:paraId="72D57FDE"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Approved by</w:t>
            </w:r>
          </w:p>
        </w:tc>
        <w:tc>
          <w:tcPr>
            <w:tcW w:w="3485" w:type="dxa"/>
            <w:shd w:val="clear" w:color="auto" w:fill="099BDD" w:themeFill="text2"/>
          </w:tcPr>
          <w:p w14:paraId="039757F8"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Comments</w:t>
            </w:r>
          </w:p>
        </w:tc>
      </w:tr>
      <w:tr w:rsidR="00A40178" w:rsidRPr="007E1D3B" w14:paraId="078184C0" w14:textId="77777777" w:rsidTr="001A2A2C">
        <w:tc>
          <w:tcPr>
            <w:tcW w:w="1184" w:type="dxa"/>
          </w:tcPr>
          <w:p w14:paraId="5ABA3816" w14:textId="77777777" w:rsidR="00A40178" w:rsidRPr="007E1D3B" w:rsidRDefault="00A40178" w:rsidP="00DD3BF9">
            <w:pPr>
              <w:spacing w:before="0" w:after="200" w:line="264" w:lineRule="auto"/>
              <w:rPr>
                <w:rFonts w:ascii="Calibri" w:hAnsi="Calibri"/>
              </w:rPr>
            </w:pPr>
            <w:r w:rsidRPr="007E1D3B">
              <w:rPr>
                <w:rFonts w:ascii="Calibri" w:hAnsi="Calibri"/>
              </w:rPr>
              <w:t>V1</w:t>
            </w:r>
          </w:p>
        </w:tc>
        <w:tc>
          <w:tcPr>
            <w:tcW w:w="1221" w:type="dxa"/>
          </w:tcPr>
          <w:p w14:paraId="350691C3" w14:textId="17DBB7A1" w:rsidR="00A40178" w:rsidRPr="007E1D3B" w:rsidRDefault="00B26406" w:rsidP="00DD3BF9">
            <w:pPr>
              <w:spacing w:before="0" w:after="200" w:line="264" w:lineRule="auto"/>
              <w:rPr>
                <w:rFonts w:ascii="Calibri" w:hAnsi="Calibri"/>
              </w:rPr>
            </w:pPr>
            <w:r w:rsidRPr="007E1D3B">
              <w:rPr>
                <w:rFonts w:ascii="Calibri" w:hAnsi="Calibri"/>
              </w:rPr>
              <w:t xml:space="preserve"> </w:t>
            </w:r>
            <w:r w:rsidR="003E24DB">
              <w:rPr>
                <w:rFonts w:ascii="Calibri" w:hAnsi="Calibri"/>
              </w:rPr>
              <w:t>Apr</w:t>
            </w:r>
            <w:r w:rsidR="007E1D3B">
              <w:rPr>
                <w:rFonts w:ascii="Calibri" w:hAnsi="Calibri"/>
              </w:rPr>
              <w:t xml:space="preserve"> </w:t>
            </w:r>
            <w:r w:rsidR="001A2A2C">
              <w:rPr>
                <w:rFonts w:ascii="Calibri" w:hAnsi="Calibri"/>
              </w:rPr>
              <w:t>20</w:t>
            </w:r>
            <w:r w:rsidR="003E24DB">
              <w:rPr>
                <w:rFonts w:ascii="Calibri" w:hAnsi="Calibri"/>
              </w:rPr>
              <w:t>23</w:t>
            </w:r>
          </w:p>
        </w:tc>
        <w:tc>
          <w:tcPr>
            <w:tcW w:w="1508" w:type="dxa"/>
          </w:tcPr>
          <w:p w14:paraId="5812C3A6" w14:textId="6C762963" w:rsidR="00A40178" w:rsidRPr="007E1D3B" w:rsidRDefault="001D7BDE" w:rsidP="00DD3BF9">
            <w:pPr>
              <w:spacing w:before="0" w:after="200" w:line="264" w:lineRule="auto"/>
              <w:rPr>
                <w:rFonts w:ascii="Calibri" w:hAnsi="Calibri"/>
              </w:rPr>
            </w:pPr>
            <w:r w:rsidRPr="007E1D3B">
              <w:rPr>
                <w:rFonts w:ascii="Calibri" w:hAnsi="Calibri"/>
              </w:rPr>
              <w:t xml:space="preserve"> </w:t>
            </w:r>
            <w:r w:rsidR="003E24DB">
              <w:rPr>
                <w:rFonts w:ascii="Calibri" w:hAnsi="Calibri"/>
              </w:rPr>
              <w:t>JL</w:t>
            </w:r>
          </w:p>
        </w:tc>
        <w:tc>
          <w:tcPr>
            <w:tcW w:w="1952" w:type="dxa"/>
          </w:tcPr>
          <w:p w14:paraId="62E8A107" w14:textId="107B23C1" w:rsidR="00A40178" w:rsidRPr="007E1D3B" w:rsidRDefault="003E24DB" w:rsidP="00DD3BF9">
            <w:pPr>
              <w:spacing w:before="0" w:after="200" w:line="264" w:lineRule="auto"/>
              <w:rPr>
                <w:rFonts w:ascii="Calibri" w:hAnsi="Calibri"/>
              </w:rPr>
            </w:pPr>
            <w:r>
              <w:rPr>
                <w:rFonts w:ascii="Calibri" w:hAnsi="Calibri"/>
              </w:rPr>
              <w:t>JL</w:t>
            </w:r>
          </w:p>
        </w:tc>
        <w:tc>
          <w:tcPr>
            <w:tcW w:w="3485" w:type="dxa"/>
          </w:tcPr>
          <w:p w14:paraId="11766EB3" w14:textId="77777777" w:rsidR="00A40178" w:rsidRPr="007E1D3B" w:rsidRDefault="00A40178" w:rsidP="00DD3BF9">
            <w:pPr>
              <w:spacing w:before="0" w:after="200" w:line="264" w:lineRule="auto"/>
              <w:rPr>
                <w:rFonts w:ascii="Calibri" w:hAnsi="Calibri"/>
              </w:rPr>
            </w:pPr>
          </w:p>
        </w:tc>
      </w:tr>
    </w:tbl>
    <w:p w14:paraId="44DFA8CB" w14:textId="5F176965" w:rsidR="00B26406" w:rsidRDefault="00B26406" w:rsidP="007E1D3B">
      <w:pPr>
        <w:rPr>
          <w:rFonts w:ascii="Calibri" w:hAnsi="Calibri" w:cs="Calibri"/>
        </w:rPr>
      </w:pPr>
    </w:p>
    <w:p w14:paraId="20333012" w14:textId="66C7D6FD" w:rsidR="003E24DB" w:rsidRDefault="003E24DB" w:rsidP="007E1D3B">
      <w:pPr>
        <w:rPr>
          <w:rFonts w:ascii="Calibri" w:hAnsi="Calibri" w:cs="Calibri"/>
        </w:rPr>
      </w:pPr>
    </w:p>
    <w:p w14:paraId="1B8F8772" w14:textId="6C4BEA97" w:rsidR="003E24DB" w:rsidRDefault="003E24DB" w:rsidP="007E1D3B">
      <w:pPr>
        <w:rPr>
          <w:rFonts w:ascii="Calibri" w:hAnsi="Calibri" w:cs="Calibri"/>
        </w:rPr>
      </w:pPr>
    </w:p>
    <w:p w14:paraId="37739C51" w14:textId="694093D5" w:rsidR="003E24DB" w:rsidRDefault="003E24DB" w:rsidP="007E1D3B">
      <w:pPr>
        <w:rPr>
          <w:rFonts w:ascii="Calibri" w:hAnsi="Calibri" w:cs="Calibri"/>
        </w:rPr>
      </w:pPr>
    </w:p>
    <w:p w14:paraId="6D744C5C" w14:textId="21A25A89" w:rsidR="003E24DB" w:rsidRDefault="003E24DB" w:rsidP="007E1D3B">
      <w:pPr>
        <w:rPr>
          <w:rFonts w:ascii="Calibri" w:hAnsi="Calibri" w:cs="Calibri"/>
        </w:rPr>
      </w:pPr>
    </w:p>
    <w:p w14:paraId="1A848F00" w14:textId="77777777" w:rsidR="00DD3BF9" w:rsidRPr="007E1D3B" w:rsidRDefault="00DD3BF9" w:rsidP="001A2A2C">
      <w:pPr>
        <w:spacing w:before="0" w:after="0" w:line="240" w:lineRule="auto"/>
        <w:rPr>
          <w:rFonts w:ascii="Calibri" w:hAnsi="Calibri" w:cs="Calibri"/>
        </w:rPr>
      </w:pPr>
    </w:p>
    <w:p w14:paraId="48379390" w14:textId="34AD36EF" w:rsidR="00D4265C" w:rsidRPr="007E1D3B" w:rsidRDefault="007E1D3B" w:rsidP="007E1D3B">
      <w:pPr>
        <w:pStyle w:val="Heading1"/>
        <w:rPr>
          <w:rFonts w:ascii="Calibri" w:hAnsi="Calibri"/>
        </w:rPr>
      </w:pPr>
      <w:r>
        <w:rPr>
          <w:rFonts w:ascii="Calibri" w:hAnsi="Calibri"/>
        </w:rPr>
        <w:t>purpose</w:t>
      </w:r>
    </w:p>
    <w:p w14:paraId="49D0686F" w14:textId="4B67B0FD" w:rsidR="00035E39" w:rsidRPr="007E1D3B" w:rsidRDefault="007E1D3B" w:rsidP="003E24DB">
      <w:pPr>
        <w:spacing w:before="100" w:beforeAutospacing="1" w:after="100" w:afterAutospacing="1"/>
        <w:ind w:right="-153"/>
        <w:rPr>
          <w:rFonts w:ascii="Calibri" w:eastAsia="Times New Roman" w:hAnsi="Calibri" w:cs="Arial"/>
        </w:rPr>
      </w:pPr>
      <w:r w:rsidRPr="007E1D3B">
        <w:rPr>
          <w:rFonts w:ascii="Calibri" w:hAnsi="Calibri"/>
        </w:rPr>
        <w:t>The purpose of th</w:t>
      </w:r>
      <w:r w:rsidR="003E24DB">
        <w:rPr>
          <w:rFonts w:ascii="Calibri" w:hAnsi="Calibri"/>
        </w:rPr>
        <w:t>is Policy is to set out the present requirements for C</w:t>
      </w:r>
      <w:r w:rsidR="00B13255">
        <w:rPr>
          <w:rFonts w:ascii="Calibri" w:hAnsi="Calibri"/>
        </w:rPr>
        <w:t>OVID-</w:t>
      </w:r>
      <w:r w:rsidR="003E24DB">
        <w:rPr>
          <w:rFonts w:ascii="Calibri" w:hAnsi="Calibri"/>
        </w:rPr>
        <w:t>19 testing</w:t>
      </w:r>
      <w:r w:rsidR="00035E39" w:rsidRPr="007E1D3B">
        <w:rPr>
          <w:rFonts w:ascii="Calibri" w:eastAsia="Times New Roman" w:hAnsi="Calibri" w:cs="Arial"/>
        </w:rPr>
        <w:t>.</w:t>
      </w:r>
      <w:r w:rsidR="003E24DB">
        <w:rPr>
          <w:rFonts w:ascii="Calibri" w:eastAsia="Times New Roman" w:hAnsi="Calibri" w:cs="Arial"/>
        </w:rPr>
        <w:t xml:space="preserve"> This Policy will be reviewed and updated as and when required in accordance with national guidelines.</w:t>
      </w:r>
      <w:r w:rsidR="00035E39" w:rsidRPr="007E1D3B">
        <w:rPr>
          <w:rFonts w:ascii="Calibri" w:eastAsia="Times New Roman" w:hAnsi="Calibri" w:cs="Arial"/>
        </w:rPr>
        <w:t xml:space="preserve"> </w:t>
      </w:r>
    </w:p>
    <w:p w14:paraId="5B4341FD" w14:textId="2816F3B3" w:rsidR="00035E39" w:rsidRPr="007E1D3B" w:rsidRDefault="00035E39" w:rsidP="007E1D3B">
      <w:pPr>
        <w:pStyle w:val="Heading1"/>
        <w:rPr>
          <w:rFonts w:ascii="Calibri" w:hAnsi="Calibri"/>
        </w:rPr>
      </w:pPr>
      <w:r w:rsidRPr="007E1D3B">
        <w:rPr>
          <w:rFonts w:ascii="Calibri" w:hAnsi="Calibri"/>
        </w:rPr>
        <w:t>Co</w:t>
      </w:r>
      <w:r w:rsidR="003E24DB">
        <w:rPr>
          <w:rFonts w:ascii="Calibri" w:hAnsi="Calibri"/>
        </w:rPr>
        <w:t>NFIDENTIALITY NOTICE</w:t>
      </w:r>
      <w:r w:rsidRPr="007E1D3B">
        <w:rPr>
          <w:rFonts w:ascii="Calibri" w:hAnsi="Calibri"/>
        </w:rPr>
        <w:t xml:space="preserve"> </w:t>
      </w:r>
    </w:p>
    <w:p w14:paraId="4F0DCB45" w14:textId="77777777" w:rsidR="003E24DB" w:rsidRDefault="003E24DB" w:rsidP="003E24DB">
      <w:pPr>
        <w:spacing w:before="100" w:beforeAutospacing="1" w:after="100" w:afterAutospacing="1"/>
        <w:jc w:val="both"/>
        <w:rPr>
          <w:rFonts w:ascii="Calibri" w:hAnsi="Calibri" w:cs="Calibri"/>
        </w:rPr>
      </w:pPr>
      <w:r w:rsidRPr="00C41CE2">
        <w:rPr>
          <w:rFonts w:ascii="Calibri" w:hAnsi="Calibri" w:cs="Calibri"/>
        </w:rPr>
        <w:t xml:space="preserve">This document and the information contained therein is the property of </w:t>
      </w:r>
      <w:r>
        <w:rPr>
          <w:rFonts w:ascii="Calibri" w:hAnsi="Calibri" w:cs="Calibri"/>
        </w:rPr>
        <w:t>Castleman Healthcare Ltd.</w:t>
      </w:r>
    </w:p>
    <w:p w14:paraId="24572256" w14:textId="0AC79D82" w:rsidR="003E24DB" w:rsidRPr="00C41CE2" w:rsidRDefault="003E24DB" w:rsidP="003E24DB">
      <w:pPr>
        <w:jc w:val="both"/>
        <w:rPr>
          <w:rFonts w:ascii="Calibri" w:hAnsi="Calibri" w:cs="Calibri"/>
        </w:rPr>
      </w:pPr>
      <w:r>
        <w:rPr>
          <w:rFonts w:ascii="Calibri" w:hAnsi="Calibri" w:cs="Calibri"/>
        </w:rPr>
        <w:t>T</w:t>
      </w:r>
      <w:r w:rsidRPr="00C41CE2">
        <w:rPr>
          <w:rFonts w:ascii="Calibri" w:hAnsi="Calibri" w:cs="Calibri"/>
        </w:rPr>
        <w:t xml:space="preserve">his document contains information that is privileged, confidential or otherwise protected from disclosure. It must not be used by, or its contents reproduced or otherwise copied or disclosed without the prior consent in writing from </w:t>
      </w:r>
      <w:r>
        <w:rPr>
          <w:rFonts w:ascii="Calibri" w:hAnsi="Calibri" w:cs="Calibri"/>
        </w:rPr>
        <w:t xml:space="preserve">Castleman Healthcare Ltd. </w:t>
      </w:r>
    </w:p>
    <w:p w14:paraId="426FA4E1" w14:textId="75E81B2B" w:rsidR="003E24DB" w:rsidRPr="007E1D3B" w:rsidRDefault="00035E39" w:rsidP="003E24DB">
      <w:pPr>
        <w:pStyle w:val="Heading1"/>
        <w:rPr>
          <w:rFonts w:ascii="Calibri" w:hAnsi="Calibri"/>
        </w:rPr>
      </w:pPr>
      <w:r w:rsidRPr="007E1D3B">
        <w:rPr>
          <w:rFonts w:ascii="Calibri" w:hAnsi="Calibri"/>
        </w:rPr>
        <w:t xml:space="preserve"> </w:t>
      </w:r>
      <w:r w:rsidR="003E24DB">
        <w:rPr>
          <w:rFonts w:ascii="Calibri" w:hAnsi="Calibri"/>
        </w:rPr>
        <w:t>policy</w:t>
      </w:r>
      <w:r w:rsidR="003E24DB" w:rsidRPr="007E1D3B">
        <w:rPr>
          <w:rFonts w:ascii="Calibri" w:hAnsi="Calibri"/>
        </w:rPr>
        <w:t xml:space="preserve"> </w:t>
      </w:r>
    </w:p>
    <w:p w14:paraId="262F0161" w14:textId="476299ED" w:rsidR="003E24DB" w:rsidRPr="003E24DB" w:rsidRDefault="003E24DB" w:rsidP="003E24DB">
      <w:pPr>
        <w:pStyle w:val="Default"/>
        <w:spacing w:before="100" w:beforeAutospacing="1" w:after="100" w:afterAutospacing="1" w:line="264" w:lineRule="auto"/>
        <w:rPr>
          <w:rFonts w:ascii="Calibri" w:hAnsi="Calibri" w:cs="Calibri"/>
          <w:b/>
          <w:bCs/>
          <w:sz w:val="22"/>
          <w:szCs w:val="22"/>
        </w:rPr>
      </w:pPr>
      <w:r w:rsidRPr="003E24DB">
        <w:rPr>
          <w:rFonts w:ascii="Calibri" w:hAnsi="Calibri" w:cs="Calibri"/>
          <w:b/>
          <w:bCs/>
          <w:sz w:val="22"/>
          <w:szCs w:val="22"/>
        </w:rPr>
        <w:t>Symptomatic NHS staff and staff in NHS-commissioned independent healthcare providers (including</w:t>
      </w:r>
      <w:r>
        <w:rPr>
          <w:rFonts w:ascii="Calibri" w:hAnsi="Calibri" w:cs="Calibri"/>
          <w:b/>
          <w:bCs/>
          <w:sz w:val="22"/>
          <w:szCs w:val="22"/>
        </w:rPr>
        <w:t xml:space="preserve"> </w:t>
      </w:r>
      <w:r w:rsidRPr="003E24DB">
        <w:rPr>
          <w:rFonts w:ascii="Calibri" w:hAnsi="Calibri" w:cs="Calibri"/>
          <w:b/>
          <w:bCs/>
          <w:sz w:val="22"/>
          <w:szCs w:val="22"/>
        </w:rPr>
        <w:t>return to work testing)</w:t>
      </w:r>
      <w:r w:rsidR="00B13255">
        <w:rPr>
          <w:rFonts w:ascii="Calibri" w:hAnsi="Calibri" w:cs="Calibri"/>
          <w:b/>
          <w:bCs/>
          <w:sz w:val="22"/>
          <w:szCs w:val="22"/>
        </w:rPr>
        <w:t xml:space="preserve"> – </w:t>
      </w:r>
    </w:p>
    <w:p w14:paraId="724571D7" w14:textId="77777777" w:rsidR="003E24DB" w:rsidRPr="003E24DB" w:rsidRDefault="003E24DB" w:rsidP="00B13255">
      <w:pPr>
        <w:pStyle w:val="Default"/>
        <w:numPr>
          <w:ilvl w:val="0"/>
          <w:numId w:val="41"/>
        </w:numPr>
        <w:spacing w:after="200" w:line="264" w:lineRule="auto"/>
        <w:ind w:left="714" w:hanging="357"/>
        <w:rPr>
          <w:rFonts w:ascii="Calibri" w:hAnsi="Calibri" w:cs="Calibri"/>
          <w:sz w:val="22"/>
          <w:szCs w:val="22"/>
        </w:rPr>
      </w:pPr>
      <w:r w:rsidRPr="003E24DB">
        <w:rPr>
          <w:rFonts w:ascii="Calibri" w:hAnsi="Calibri" w:cs="Calibri"/>
          <w:sz w:val="22"/>
          <w:szCs w:val="22"/>
        </w:rPr>
        <w:t>Testing only for staff primarily working on wards focussed on treating severely immunocompromised individuals. severely immunocompromised refers to patients who are unlikely to mount an effective vaccine)</w:t>
      </w:r>
    </w:p>
    <w:p w14:paraId="7B4D4A84" w14:textId="77777777" w:rsidR="003E24DB" w:rsidRPr="003E24DB" w:rsidRDefault="003E24DB" w:rsidP="00B13255">
      <w:pPr>
        <w:pStyle w:val="Default"/>
        <w:numPr>
          <w:ilvl w:val="0"/>
          <w:numId w:val="41"/>
        </w:numPr>
        <w:spacing w:after="200" w:line="264" w:lineRule="auto"/>
        <w:ind w:left="714" w:hanging="357"/>
        <w:rPr>
          <w:rFonts w:ascii="Calibri" w:hAnsi="Calibri" w:cs="Calibri"/>
          <w:sz w:val="22"/>
          <w:szCs w:val="22"/>
        </w:rPr>
      </w:pPr>
      <w:r w:rsidRPr="003E24DB">
        <w:rPr>
          <w:rFonts w:ascii="Calibri" w:hAnsi="Calibri" w:cs="Calibri"/>
          <w:sz w:val="22"/>
          <w:szCs w:val="22"/>
        </w:rPr>
        <w:t>No return to work testing.</w:t>
      </w:r>
    </w:p>
    <w:p w14:paraId="65423D36" w14:textId="69F994EF" w:rsidR="003E24DB" w:rsidRPr="003E24DB" w:rsidRDefault="003E24DB" w:rsidP="003E24DB">
      <w:pPr>
        <w:pStyle w:val="Default"/>
        <w:spacing w:after="200" w:line="264" w:lineRule="auto"/>
        <w:rPr>
          <w:rFonts w:ascii="Calibri" w:hAnsi="Calibri" w:cs="Calibri"/>
          <w:b/>
          <w:bCs/>
          <w:sz w:val="22"/>
          <w:szCs w:val="22"/>
        </w:rPr>
      </w:pPr>
      <w:r w:rsidRPr="003E24DB">
        <w:rPr>
          <w:rFonts w:ascii="Calibri" w:hAnsi="Calibri" w:cs="Calibri"/>
          <w:b/>
          <w:bCs/>
          <w:sz w:val="22"/>
          <w:szCs w:val="22"/>
        </w:rPr>
        <w:t xml:space="preserve">Symptomatic patient-facing healthcare staff (in NHS and NHS-commissioned independent healthcare providers), including return to work testing </w:t>
      </w:r>
      <w:r w:rsidR="00B13255">
        <w:rPr>
          <w:rFonts w:ascii="Calibri" w:hAnsi="Calibri" w:cs="Calibri"/>
          <w:b/>
          <w:bCs/>
          <w:sz w:val="22"/>
          <w:szCs w:val="22"/>
        </w:rPr>
        <w:t xml:space="preserve">– </w:t>
      </w:r>
    </w:p>
    <w:p w14:paraId="7D5634F3" w14:textId="77777777" w:rsidR="003E24DB" w:rsidRPr="003E24DB" w:rsidRDefault="003E24DB" w:rsidP="003E24DB">
      <w:pPr>
        <w:pStyle w:val="Default"/>
        <w:spacing w:after="200" w:line="264" w:lineRule="auto"/>
        <w:rPr>
          <w:rFonts w:ascii="Calibri" w:hAnsi="Calibri" w:cs="Calibri"/>
          <w:sz w:val="22"/>
          <w:szCs w:val="22"/>
        </w:rPr>
      </w:pPr>
      <w:r w:rsidRPr="003E24DB">
        <w:rPr>
          <w:rFonts w:ascii="Calibri" w:hAnsi="Calibri" w:cs="Calibri"/>
          <w:sz w:val="22"/>
          <w:szCs w:val="22"/>
        </w:rPr>
        <w:t>Symptomatic patient-facing healthcare staff should follow advice for staff with symptoms of a respiratory infection or a positive COVID-19 test result:</w:t>
      </w:r>
    </w:p>
    <w:p w14:paraId="2B90EE78" w14:textId="77777777" w:rsidR="003E24DB" w:rsidRPr="003E24DB" w:rsidRDefault="003E24DB" w:rsidP="00B13255">
      <w:pPr>
        <w:numPr>
          <w:ilvl w:val="0"/>
          <w:numId w:val="40"/>
        </w:numPr>
        <w:shd w:val="clear" w:color="auto" w:fill="FFFFFF"/>
        <w:spacing w:before="0"/>
        <w:ind w:left="714" w:hanging="357"/>
        <w:rPr>
          <w:rFonts w:ascii="Calibri" w:eastAsia="Times New Roman" w:hAnsi="Calibri" w:cs="Calibri"/>
          <w:color w:val="0B0C0C"/>
          <w:lang w:eastAsia="en-GB"/>
        </w:rPr>
      </w:pPr>
      <w:r w:rsidRPr="003E24DB">
        <w:rPr>
          <w:rFonts w:ascii="Calibri" w:eastAsia="Times New Roman" w:hAnsi="Calibri" w:cs="Calibri"/>
          <w:color w:val="0B0C0C"/>
          <w:lang w:eastAsia="en-GB"/>
        </w:rPr>
        <w:t>most healthcare staff who have symptoms of a respiratory infection are no longer asked to test for COVID-19</w:t>
      </w:r>
    </w:p>
    <w:p w14:paraId="721935DA" w14:textId="77777777" w:rsidR="003E24DB" w:rsidRPr="003E24DB" w:rsidRDefault="003E24DB" w:rsidP="00B13255">
      <w:pPr>
        <w:numPr>
          <w:ilvl w:val="0"/>
          <w:numId w:val="40"/>
        </w:numPr>
        <w:shd w:val="clear" w:color="auto" w:fill="FFFFFF"/>
        <w:spacing w:before="0"/>
        <w:ind w:left="714" w:hanging="357"/>
        <w:rPr>
          <w:rFonts w:ascii="Calibri" w:eastAsia="Times New Roman" w:hAnsi="Calibri" w:cs="Calibri"/>
          <w:color w:val="0B0C0C"/>
          <w:lang w:eastAsia="en-GB"/>
        </w:rPr>
      </w:pPr>
      <w:r w:rsidRPr="003E24DB">
        <w:rPr>
          <w:rFonts w:ascii="Calibri" w:eastAsia="Times New Roman" w:hAnsi="Calibri" w:cs="Calibri"/>
          <w:color w:val="0B0C0C"/>
          <w:lang w:eastAsia="en-GB"/>
        </w:rPr>
        <w:t>healthcare staff who test positive for COVID-19 are no longer required to have 2 negative lateral flow device (LFD) tests for COVID-19 before they return to work</w:t>
      </w:r>
    </w:p>
    <w:p w14:paraId="7BFB99A9" w14:textId="0B13E449" w:rsidR="003E24DB" w:rsidRPr="003E24DB" w:rsidRDefault="003E24DB" w:rsidP="003E24DB">
      <w:pPr>
        <w:shd w:val="clear" w:color="auto" w:fill="FFFFFF"/>
        <w:spacing w:before="0"/>
        <w:rPr>
          <w:rFonts w:ascii="Calibri" w:eastAsia="Times New Roman" w:hAnsi="Calibri" w:cs="Calibri"/>
          <w:color w:val="0B0C0C"/>
          <w:lang w:eastAsia="en-GB"/>
        </w:rPr>
      </w:pPr>
      <w:r w:rsidRPr="003E24DB">
        <w:rPr>
          <w:rFonts w:ascii="Calibri" w:eastAsia="Times New Roman" w:hAnsi="Calibri" w:cs="Calibri"/>
          <w:b/>
          <w:bCs/>
          <w:color w:val="0B0C0C"/>
          <w:lang w:eastAsia="en-GB"/>
        </w:rPr>
        <w:t>Healthcare staff who are not providing direct inpatient care to those who are severely immunosuppressed</w:t>
      </w:r>
      <w:r w:rsidR="00B13255">
        <w:rPr>
          <w:rFonts w:ascii="Calibri" w:eastAsia="Times New Roman" w:hAnsi="Calibri" w:cs="Calibri"/>
          <w:b/>
          <w:bCs/>
          <w:color w:val="0B0C0C"/>
          <w:lang w:eastAsia="en-GB"/>
        </w:rPr>
        <w:t xml:space="preserve"> – </w:t>
      </w:r>
    </w:p>
    <w:p w14:paraId="7E42F21C" w14:textId="77777777" w:rsidR="003E24DB" w:rsidRPr="003E24DB" w:rsidRDefault="003E24DB" w:rsidP="00B13255">
      <w:pPr>
        <w:pStyle w:val="ListParagraph"/>
        <w:numPr>
          <w:ilvl w:val="0"/>
          <w:numId w:val="40"/>
        </w:numPr>
        <w:shd w:val="clear" w:color="auto" w:fill="FFFFFF"/>
        <w:spacing w:before="0"/>
        <w:ind w:left="714" w:hanging="357"/>
        <w:rPr>
          <w:rFonts w:ascii="Calibri" w:eastAsia="Times New Roman" w:hAnsi="Calibri" w:cs="Calibri"/>
          <w:color w:val="0B0C0C"/>
          <w:lang w:eastAsia="en-GB"/>
        </w:rPr>
      </w:pPr>
      <w:r w:rsidRPr="003E24DB">
        <w:rPr>
          <w:rFonts w:ascii="Calibri" w:eastAsia="Times New Roman" w:hAnsi="Calibri" w:cs="Calibri"/>
          <w:color w:val="0B0C0C"/>
          <w:lang w:eastAsia="en-GB"/>
        </w:rPr>
        <w:t>Healthcare staff whose job does not primarily involve providing direct inpatient care to severely immunosuppressed patients, who have </w:t>
      </w:r>
      <w:hyperlink r:id="rId9" w:anchor="symptoms" w:history="1">
        <w:r w:rsidRPr="003E24DB">
          <w:rPr>
            <w:rFonts w:ascii="Calibri" w:eastAsia="Times New Roman" w:hAnsi="Calibri" w:cs="Calibri"/>
            <w:color w:val="1D70B8"/>
            <w:u w:val="single"/>
            <w:lang w:eastAsia="en-GB"/>
          </w:rPr>
          <w:t>symptoms of a respiratory infection</w:t>
        </w:r>
      </w:hyperlink>
      <w:r w:rsidRPr="003E24DB">
        <w:rPr>
          <w:rFonts w:ascii="Calibri" w:eastAsia="Times New Roman" w:hAnsi="Calibri" w:cs="Calibri"/>
          <w:color w:val="0B0C0C"/>
          <w:lang w:eastAsia="en-GB"/>
        </w:rPr>
        <w:t>, and who have a high temperature or do not feel well enough to go to work, are advised to stay at home and avoid contact with other people.</w:t>
      </w:r>
    </w:p>
    <w:p w14:paraId="694F16FA" w14:textId="77777777" w:rsidR="003E24DB" w:rsidRPr="003E24DB" w:rsidRDefault="003E24DB" w:rsidP="003E24DB">
      <w:pPr>
        <w:pStyle w:val="ListParagraph"/>
        <w:shd w:val="clear" w:color="auto" w:fill="FFFFFF"/>
        <w:spacing w:before="0"/>
        <w:rPr>
          <w:rFonts w:ascii="Calibri" w:eastAsia="Times New Roman" w:hAnsi="Calibri" w:cs="Calibri"/>
          <w:color w:val="0B0C0C"/>
          <w:lang w:eastAsia="en-GB"/>
        </w:rPr>
      </w:pPr>
    </w:p>
    <w:p w14:paraId="1A3169F0" w14:textId="77777777" w:rsidR="003E24DB" w:rsidRPr="003E24DB" w:rsidRDefault="003E24DB" w:rsidP="003E24DB">
      <w:pPr>
        <w:pStyle w:val="ListParagraph"/>
        <w:numPr>
          <w:ilvl w:val="0"/>
          <w:numId w:val="40"/>
        </w:numPr>
        <w:shd w:val="clear" w:color="auto" w:fill="FFFFFF"/>
        <w:spacing w:before="0"/>
        <w:rPr>
          <w:rFonts w:ascii="Calibri" w:eastAsia="Times New Roman" w:hAnsi="Calibri" w:cs="Calibri"/>
          <w:color w:val="0B0C0C"/>
          <w:lang w:eastAsia="en-GB"/>
        </w:rPr>
      </w:pPr>
      <w:r w:rsidRPr="003E24DB">
        <w:rPr>
          <w:rFonts w:ascii="Calibri" w:eastAsia="Times New Roman" w:hAnsi="Calibri" w:cs="Calibri"/>
          <w:color w:val="0B0C0C"/>
          <w:lang w:eastAsia="en-GB"/>
        </w:rPr>
        <w:t>They are not required to take a COVID-19 test and should follow the </w:t>
      </w:r>
      <w:hyperlink r:id="rId10" w:history="1">
        <w:r w:rsidRPr="003E24DB">
          <w:rPr>
            <w:rFonts w:ascii="Calibri" w:eastAsia="Times New Roman" w:hAnsi="Calibri" w:cs="Calibri"/>
            <w:color w:val="1D70B8"/>
            <w:u w:val="single"/>
            <w:lang w:eastAsia="en-GB"/>
          </w:rPr>
          <w:t>guidance for people with symptoms of a respiratory infection including COVID-19</w:t>
        </w:r>
      </w:hyperlink>
      <w:r w:rsidRPr="003E24DB">
        <w:rPr>
          <w:rFonts w:ascii="Calibri" w:eastAsia="Times New Roman" w:hAnsi="Calibri" w:cs="Calibri"/>
          <w:color w:val="0B0C0C"/>
          <w:lang w:eastAsia="en-GB"/>
        </w:rPr>
        <w:t xml:space="preserve">. </w:t>
      </w:r>
    </w:p>
    <w:p w14:paraId="74B9CBFD" w14:textId="77777777" w:rsidR="003E24DB" w:rsidRPr="003E24DB" w:rsidRDefault="003E24DB" w:rsidP="003E24DB">
      <w:pPr>
        <w:pStyle w:val="ListParagraph"/>
        <w:spacing w:before="0"/>
        <w:rPr>
          <w:rFonts w:ascii="Calibri" w:eastAsia="Times New Roman" w:hAnsi="Calibri" w:cs="Calibri"/>
          <w:color w:val="0B0C0C"/>
          <w:lang w:eastAsia="en-GB"/>
        </w:rPr>
      </w:pPr>
    </w:p>
    <w:p w14:paraId="16D3A4C5" w14:textId="77777777" w:rsidR="003E24DB" w:rsidRPr="003E24DB" w:rsidRDefault="003E24DB" w:rsidP="003E24DB">
      <w:pPr>
        <w:pStyle w:val="ListParagraph"/>
        <w:numPr>
          <w:ilvl w:val="0"/>
          <w:numId w:val="40"/>
        </w:numPr>
        <w:shd w:val="clear" w:color="auto" w:fill="FFFFFF"/>
        <w:spacing w:before="0"/>
        <w:rPr>
          <w:rFonts w:ascii="Calibri" w:eastAsia="Times New Roman" w:hAnsi="Calibri" w:cs="Calibri"/>
          <w:color w:val="0B0C0C"/>
          <w:lang w:eastAsia="en-GB"/>
        </w:rPr>
      </w:pPr>
      <w:r w:rsidRPr="003E24DB">
        <w:rPr>
          <w:rFonts w:ascii="Calibri" w:eastAsia="Times New Roman" w:hAnsi="Calibri" w:cs="Calibri"/>
          <w:color w:val="0B0C0C"/>
          <w:lang w:eastAsia="en-GB"/>
        </w:rPr>
        <w:t>They should stay at home until they no longer have a high temperature (if they had one) or until they no longer feel unwell.</w:t>
      </w:r>
    </w:p>
    <w:p w14:paraId="5064D6C8" w14:textId="77777777" w:rsidR="003E24DB" w:rsidRPr="003E24DB" w:rsidRDefault="003E24DB" w:rsidP="003E24DB">
      <w:pPr>
        <w:pStyle w:val="ListParagraph"/>
        <w:spacing w:before="0"/>
        <w:rPr>
          <w:rFonts w:ascii="Calibri" w:eastAsia="Times New Roman" w:hAnsi="Calibri" w:cs="Calibri"/>
          <w:color w:val="0B0C0C"/>
          <w:lang w:eastAsia="en-GB"/>
        </w:rPr>
      </w:pPr>
    </w:p>
    <w:p w14:paraId="47909FDB" w14:textId="77777777" w:rsidR="003E24DB" w:rsidRPr="003E24DB" w:rsidRDefault="003E24DB" w:rsidP="003E24DB">
      <w:pPr>
        <w:pStyle w:val="ListParagraph"/>
        <w:numPr>
          <w:ilvl w:val="0"/>
          <w:numId w:val="40"/>
        </w:numPr>
        <w:shd w:val="clear" w:color="auto" w:fill="FFFFFF"/>
        <w:spacing w:before="0"/>
        <w:rPr>
          <w:rFonts w:ascii="Calibri" w:eastAsia="Times New Roman" w:hAnsi="Calibri" w:cs="Calibri"/>
          <w:color w:val="0B0C0C"/>
          <w:lang w:eastAsia="en-GB"/>
        </w:rPr>
      </w:pPr>
      <w:r w:rsidRPr="003E24DB">
        <w:rPr>
          <w:rFonts w:ascii="Calibri" w:eastAsia="Times New Roman" w:hAnsi="Calibri" w:cs="Calibri"/>
          <w:color w:val="0B0C0C"/>
          <w:lang w:eastAsia="en-GB"/>
        </w:rPr>
        <w:t>If these staff members have a positive COVID-19 test result, regardless of whether they have symptoms, they should follow </w:t>
      </w:r>
      <w:hyperlink r:id="rId11" w:anchor="PositiveResult" w:history="1">
        <w:r w:rsidRPr="003E24DB">
          <w:rPr>
            <w:rFonts w:ascii="Calibri" w:eastAsia="Times New Roman" w:hAnsi="Calibri" w:cs="Calibri"/>
            <w:color w:val="1D70B8"/>
            <w:u w:val="single"/>
            <w:lang w:eastAsia="en-GB"/>
          </w:rPr>
          <w:t>guidance for the general public who have a positive test result</w:t>
        </w:r>
      </w:hyperlink>
      <w:r w:rsidRPr="003E24DB">
        <w:rPr>
          <w:rFonts w:ascii="Calibri" w:eastAsia="Times New Roman" w:hAnsi="Calibri" w:cs="Calibri"/>
          <w:color w:val="0B0C0C"/>
          <w:lang w:eastAsia="en-GB"/>
        </w:rPr>
        <w:t>.</w:t>
      </w:r>
    </w:p>
    <w:p w14:paraId="12516F4D" w14:textId="77777777" w:rsidR="003E24DB" w:rsidRPr="003E24DB" w:rsidRDefault="003E24DB" w:rsidP="003E24DB">
      <w:pPr>
        <w:pStyle w:val="ListParagraph"/>
        <w:spacing w:before="0"/>
        <w:rPr>
          <w:rFonts w:ascii="Calibri" w:eastAsia="Times New Roman" w:hAnsi="Calibri" w:cs="Calibri"/>
          <w:color w:val="0B0C0C"/>
          <w:lang w:eastAsia="en-GB"/>
        </w:rPr>
      </w:pPr>
    </w:p>
    <w:p w14:paraId="59278F2C" w14:textId="77777777" w:rsidR="003E24DB" w:rsidRPr="003E24DB" w:rsidRDefault="003E24DB" w:rsidP="00B13255">
      <w:pPr>
        <w:pStyle w:val="ListParagraph"/>
        <w:numPr>
          <w:ilvl w:val="1"/>
          <w:numId w:val="40"/>
        </w:numPr>
        <w:shd w:val="clear" w:color="auto" w:fill="FFFFFF"/>
        <w:spacing w:before="0"/>
        <w:ind w:left="714" w:hanging="357"/>
        <w:rPr>
          <w:rFonts w:ascii="Calibri" w:eastAsia="Times New Roman" w:hAnsi="Calibri" w:cs="Calibri"/>
          <w:color w:val="0B0C0C"/>
          <w:lang w:eastAsia="en-GB"/>
        </w:rPr>
      </w:pPr>
      <w:r w:rsidRPr="003E24DB">
        <w:rPr>
          <w:rFonts w:ascii="Calibri" w:hAnsi="Calibri" w:cs="Calibri"/>
          <w:color w:val="0B0C0C"/>
          <w:shd w:val="clear" w:color="auto" w:fill="FFFFFF"/>
        </w:rPr>
        <w:t>If you have a positive COVID-19 test result, try to stay at home and avoid contact with other people for 5 days after the day you took your test.</w:t>
      </w:r>
    </w:p>
    <w:p w14:paraId="5DAC7FA5" w14:textId="77777777" w:rsidR="003E24DB" w:rsidRPr="003E24DB" w:rsidRDefault="003E24DB" w:rsidP="00B13255">
      <w:pPr>
        <w:pStyle w:val="ListParagraph"/>
        <w:spacing w:before="0"/>
        <w:ind w:left="714" w:hanging="357"/>
        <w:rPr>
          <w:rFonts w:ascii="Calibri" w:eastAsia="Times New Roman" w:hAnsi="Calibri" w:cs="Calibri"/>
          <w:color w:val="0B0C0C"/>
          <w:lang w:eastAsia="en-GB"/>
        </w:rPr>
      </w:pPr>
    </w:p>
    <w:p w14:paraId="3DA9D607" w14:textId="77777777" w:rsidR="003E24DB" w:rsidRPr="003E24DB" w:rsidRDefault="003E24DB" w:rsidP="00B13255">
      <w:pPr>
        <w:pStyle w:val="ListParagraph"/>
        <w:numPr>
          <w:ilvl w:val="1"/>
          <w:numId w:val="40"/>
        </w:numPr>
        <w:shd w:val="clear" w:color="auto" w:fill="FFFFFF"/>
        <w:spacing w:before="0"/>
        <w:ind w:left="714" w:hanging="357"/>
        <w:rPr>
          <w:rFonts w:ascii="Calibri" w:eastAsia="Times New Roman" w:hAnsi="Calibri" w:cs="Calibri"/>
          <w:color w:val="0B0C0C"/>
          <w:lang w:eastAsia="en-GB"/>
        </w:rPr>
      </w:pPr>
      <w:r w:rsidRPr="003E24DB">
        <w:rPr>
          <w:rFonts w:ascii="Calibri" w:hAnsi="Calibri" w:cs="Calibri"/>
          <w:color w:val="0B0C0C"/>
          <w:shd w:val="clear" w:color="auto" w:fill="FFFFFF"/>
        </w:rPr>
        <w:t>Although many people will no longer be infectious to others after 5 days, some people may be infectious to other people for up to 10 days from the start of their infection. You should avoid meeting people at higher risk of becoming seriously unwell from COVID-19, especially </w:t>
      </w:r>
      <w:hyperlink r:id="rId12" w:history="1">
        <w:r w:rsidRPr="003E24DB">
          <w:rPr>
            <w:rStyle w:val="Hyperlink"/>
            <w:rFonts w:ascii="Calibri" w:hAnsi="Calibri" w:cs="Calibri"/>
            <w:color w:val="1D70B8"/>
            <w:shd w:val="clear" w:color="auto" w:fill="FFFFFF"/>
          </w:rPr>
          <w:t>those whose immune system means that they are at higher risk of serious illness from COVID-19, despite vaccination</w:t>
        </w:r>
      </w:hyperlink>
      <w:r w:rsidRPr="003E24DB">
        <w:rPr>
          <w:rFonts w:ascii="Calibri" w:hAnsi="Calibri" w:cs="Calibri"/>
          <w:color w:val="0B0C0C"/>
          <w:shd w:val="clear" w:color="auto" w:fill="FFFFFF"/>
        </w:rPr>
        <w:t>, for 10 days after the day you took your test.</w:t>
      </w:r>
    </w:p>
    <w:p w14:paraId="37849266" w14:textId="77777777" w:rsidR="003E24DB" w:rsidRPr="003E24DB" w:rsidRDefault="003E24DB" w:rsidP="003E24DB">
      <w:pPr>
        <w:pStyle w:val="ListParagraph"/>
        <w:shd w:val="clear" w:color="auto" w:fill="FFFFFF"/>
        <w:spacing w:before="0"/>
        <w:rPr>
          <w:rFonts w:ascii="Calibri" w:eastAsia="Times New Roman" w:hAnsi="Calibri" w:cs="Calibri"/>
          <w:color w:val="0B0C0C"/>
          <w:lang w:eastAsia="en-GB"/>
        </w:rPr>
      </w:pPr>
    </w:p>
    <w:p w14:paraId="73F1344F" w14:textId="77777777" w:rsidR="003E24DB" w:rsidRPr="003E24DB" w:rsidRDefault="003E24DB" w:rsidP="003E24DB">
      <w:pPr>
        <w:pStyle w:val="ListParagraph"/>
        <w:numPr>
          <w:ilvl w:val="0"/>
          <w:numId w:val="42"/>
        </w:numPr>
        <w:shd w:val="clear" w:color="auto" w:fill="FFFFFF"/>
        <w:spacing w:before="0"/>
        <w:ind w:left="709"/>
        <w:rPr>
          <w:rFonts w:ascii="Calibri" w:eastAsia="Times New Roman" w:hAnsi="Calibri" w:cs="Calibri"/>
          <w:color w:val="0B0C0C"/>
          <w:lang w:eastAsia="en-GB"/>
        </w:rPr>
      </w:pPr>
      <w:r w:rsidRPr="003E24DB">
        <w:rPr>
          <w:rFonts w:ascii="Calibri" w:eastAsia="Times New Roman" w:hAnsi="Calibri" w:cs="Calibri"/>
          <w:color w:val="0B0C0C"/>
          <w:lang w:eastAsia="en-GB"/>
        </w:rPr>
        <w:t>Line managers should undertake a risk assessment before patient-facing healthcare staff return to work in line with normal return to work processes.</w:t>
      </w:r>
    </w:p>
    <w:p w14:paraId="0770B210" w14:textId="77777777" w:rsidR="003E24DB" w:rsidRPr="003E24DB" w:rsidRDefault="003E24DB" w:rsidP="003E24DB">
      <w:pPr>
        <w:pStyle w:val="ListParagraph"/>
        <w:shd w:val="clear" w:color="auto" w:fill="FFFFFF"/>
        <w:spacing w:before="0"/>
        <w:ind w:left="709"/>
        <w:rPr>
          <w:rFonts w:ascii="Calibri" w:eastAsia="Times New Roman" w:hAnsi="Calibri" w:cs="Calibri"/>
          <w:color w:val="0B0C0C"/>
          <w:lang w:eastAsia="en-GB"/>
        </w:rPr>
      </w:pPr>
    </w:p>
    <w:p w14:paraId="096BD0EE" w14:textId="77777777" w:rsidR="003E24DB" w:rsidRPr="003E24DB" w:rsidRDefault="003E24DB" w:rsidP="003E24DB">
      <w:pPr>
        <w:pStyle w:val="ListParagraph"/>
        <w:numPr>
          <w:ilvl w:val="0"/>
          <w:numId w:val="40"/>
        </w:numPr>
        <w:shd w:val="clear" w:color="auto" w:fill="FFFFFF"/>
        <w:spacing w:before="0"/>
        <w:rPr>
          <w:rFonts w:ascii="Calibri" w:eastAsia="Times New Roman" w:hAnsi="Calibri" w:cs="Calibri"/>
          <w:color w:val="0B0C0C"/>
          <w:lang w:eastAsia="en-GB"/>
        </w:rPr>
      </w:pPr>
      <w:r w:rsidRPr="003E24DB">
        <w:rPr>
          <w:rFonts w:ascii="Calibri" w:eastAsia="Times New Roman" w:hAnsi="Calibri" w:cs="Calibri"/>
          <w:color w:val="0B0C0C"/>
          <w:lang w:eastAsia="en-GB"/>
        </w:rPr>
        <w:t>On returning to work, all staff members must continue to comply rigorously with all relevant </w:t>
      </w:r>
      <w:hyperlink r:id="rId13" w:history="1">
        <w:r w:rsidRPr="003E24DB">
          <w:rPr>
            <w:rFonts w:ascii="Calibri" w:eastAsia="Times New Roman" w:hAnsi="Calibri" w:cs="Calibri"/>
            <w:color w:val="1D70B8"/>
            <w:u w:val="single"/>
            <w:lang w:eastAsia="en-GB"/>
          </w:rPr>
          <w:t>infection control precautions</w:t>
        </w:r>
      </w:hyperlink>
      <w:r w:rsidRPr="003E24DB">
        <w:rPr>
          <w:rFonts w:ascii="Calibri" w:eastAsia="Times New Roman" w:hAnsi="Calibri" w:cs="Calibri"/>
          <w:color w:val="0B0C0C"/>
          <w:lang w:eastAsia="en-GB"/>
        </w:rPr>
        <w:t>, including appropriate personal protective equipment (PPE) use.</w:t>
      </w:r>
    </w:p>
    <w:p w14:paraId="083AE805" w14:textId="77777777" w:rsidR="003E24DB" w:rsidRPr="003E24DB" w:rsidRDefault="003E24DB" w:rsidP="003E24DB">
      <w:pPr>
        <w:pStyle w:val="ListParagraph"/>
        <w:shd w:val="clear" w:color="auto" w:fill="FFFFFF"/>
        <w:spacing w:before="0"/>
        <w:rPr>
          <w:rFonts w:ascii="Calibri" w:eastAsia="Times New Roman" w:hAnsi="Calibri" w:cs="Calibri"/>
          <w:color w:val="0B0C0C"/>
          <w:lang w:eastAsia="en-GB"/>
        </w:rPr>
      </w:pPr>
    </w:p>
    <w:p w14:paraId="56E3CC13" w14:textId="77777777" w:rsidR="003E24DB" w:rsidRPr="003E24DB" w:rsidRDefault="003E24DB" w:rsidP="003E24DB">
      <w:pPr>
        <w:pStyle w:val="ListParagraph"/>
        <w:numPr>
          <w:ilvl w:val="0"/>
          <w:numId w:val="40"/>
        </w:numPr>
        <w:shd w:val="clear" w:color="auto" w:fill="FFFFFF"/>
        <w:spacing w:before="0"/>
        <w:rPr>
          <w:rFonts w:ascii="Calibri" w:eastAsia="Times New Roman" w:hAnsi="Calibri" w:cs="Calibri"/>
          <w:color w:val="0B0C0C"/>
          <w:lang w:eastAsia="en-GB"/>
        </w:rPr>
      </w:pPr>
      <w:r w:rsidRPr="003E24DB">
        <w:rPr>
          <w:rFonts w:ascii="Calibri" w:eastAsia="Times New Roman" w:hAnsi="Calibri" w:cs="Calibri"/>
          <w:color w:val="0B0C0C"/>
          <w:lang w:eastAsia="en-GB"/>
        </w:rPr>
        <w:t>Local circumstances may lead to a decision to undertake symptomatic staff LFD testing in these settings, following risk assessment and direction from medical directors, nursing directors or infection prevention and control teams. In this situation, staff should follow local policy regarding criteria for returning to work.</w:t>
      </w:r>
    </w:p>
    <w:p w14:paraId="7C18E0F2" w14:textId="302E47DC" w:rsidR="003E24DB" w:rsidRPr="00B13255" w:rsidRDefault="00B13255" w:rsidP="003E24DB">
      <w:pPr>
        <w:spacing w:before="0"/>
        <w:rPr>
          <w:rFonts w:ascii="Calibri" w:hAnsi="Calibri" w:cs="Calibri"/>
          <w:b/>
          <w:bCs/>
          <w:color w:val="0B0C0C"/>
          <w:shd w:val="clear" w:color="auto" w:fill="FFFFFF"/>
        </w:rPr>
      </w:pPr>
      <w:r w:rsidRPr="00B13255">
        <w:rPr>
          <w:rFonts w:ascii="Calibri" w:hAnsi="Calibri" w:cs="Calibri"/>
          <w:b/>
          <w:bCs/>
          <w:color w:val="0B0C0C"/>
          <w:shd w:val="clear" w:color="auto" w:fill="FFFFFF"/>
        </w:rPr>
        <w:t>Staff members wh</w:t>
      </w:r>
      <w:r>
        <w:rPr>
          <w:rFonts w:ascii="Calibri" w:hAnsi="Calibri" w:cs="Calibri"/>
          <w:b/>
          <w:bCs/>
          <w:color w:val="0B0C0C"/>
          <w:shd w:val="clear" w:color="auto" w:fill="FFFFFF"/>
        </w:rPr>
        <w:t>o</w:t>
      </w:r>
      <w:r w:rsidRPr="00B13255">
        <w:rPr>
          <w:rFonts w:ascii="Calibri" w:hAnsi="Calibri" w:cs="Calibri"/>
          <w:b/>
          <w:bCs/>
          <w:color w:val="0B0C0C"/>
          <w:shd w:val="clear" w:color="auto" w:fill="FFFFFF"/>
        </w:rPr>
        <w:t xml:space="preserve"> are contacts of a confirmed case of C</w:t>
      </w:r>
      <w:r>
        <w:rPr>
          <w:rFonts w:ascii="Calibri" w:hAnsi="Calibri" w:cs="Calibri"/>
          <w:b/>
          <w:bCs/>
          <w:color w:val="0B0C0C"/>
          <w:shd w:val="clear" w:color="auto" w:fill="FFFFFF"/>
        </w:rPr>
        <w:t>OVID</w:t>
      </w:r>
      <w:r w:rsidRPr="00B13255">
        <w:rPr>
          <w:rFonts w:ascii="Calibri" w:hAnsi="Calibri" w:cs="Calibri"/>
          <w:b/>
          <w:bCs/>
          <w:color w:val="0B0C0C"/>
          <w:shd w:val="clear" w:color="auto" w:fill="FFFFFF"/>
        </w:rPr>
        <w:t xml:space="preserve">-19 – </w:t>
      </w:r>
    </w:p>
    <w:p w14:paraId="3889A98F" w14:textId="77777777" w:rsidR="003E24DB" w:rsidRPr="003E24DB" w:rsidRDefault="003E24DB" w:rsidP="00B13255">
      <w:pPr>
        <w:pStyle w:val="NormalWeb"/>
        <w:numPr>
          <w:ilvl w:val="0"/>
          <w:numId w:val="42"/>
        </w:numPr>
        <w:shd w:val="clear" w:color="auto" w:fill="FFFFFF"/>
        <w:spacing w:before="0" w:beforeAutospacing="0" w:after="200" w:afterAutospacing="0" w:line="264" w:lineRule="auto"/>
        <w:ind w:left="714" w:hanging="357"/>
        <w:rPr>
          <w:rFonts w:ascii="Calibri" w:hAnsi="Calibri" w:cs="Calibri"/>
          <w:color w:val="0B0C0C"/>
          <w:sz w:val="22"/>
          <w:szCs w:val="22"/>
        </w:rPr>
      </w:pPr>
      <w:r w:rsidRPr="003E24DB">
        <w:rPr>
          <w:rFonts w:ascii="Calibri" w:hAnsi="Calibri" w:cs="Calibri"/>
          <w:color w:val="0B0C0C"/>
          <w:sz w:val="22"/>
          <w:szCs w:val="22"/>
        </w:rPr>
        <w:t>People who live in the same household as someone with COVID-19 are at the highest risk of becoming infected because they are most likely to have prolonged close contact. People who stayed overnight in the household of someone with COVID-19 are also at high risk.</w:t>
      </w:r>
    </w:p>
    <w:p w14:paraId="143AB675" w14:textId="77777777" w:rsidR="003E24DB" w:rsidRPr="003E24DB" w:rsidRDefault="003E24DB" w:rsidP="00B13255">
      <w:pPr>
        <w:pStyle w:val="NormalWeb"/>
        <w:numPr>
          <w:ilvl w:val="0"/>
          <w:numId w:val="42"/>
        </w:numPr>
        <w:shd w:val="clear" w:color="auto" w:fill="FFFFFF"/>
        <w:spacing w:before="0" w:beforeAutospacing="0" w:after="200" w:afterAutospacing="0" w:line="264" w:lineRule="auto"/>
        <w:ind w:left="714" w:hanging="357"/>
        <w:rPr>
          <w:rFonts w:ascii="Calibri" w:hAnsi="Calibri" w:cs="Calibri"/>
          <w:color w:val="0B0C0C"/>
          <w:sz w:val="22"/>
          <w:szCs w:val="22"/>
        </w:rPr>
      </w:pPr>
      <w:r w:rsidRPr="003E24DB">
        <w:rPr>
          <w:rFonts w:ascii="Calibri" w:hAnsi="Calibri" w:cs="Calibri"/>
          <w:color w:val="0B0C0C"/>
          <w:sz w:val="22"/>
          <w:szCs w:val="22"/>
        </w:rPr>
        <w:t>If you are a household or overnight contact of someone who has had a positive COVID-19 test result it can take up to 10 days for your infection to develop. It is possible to pass on COVID-19 to others, even if you have no symptoms.</w:t>
      </w:r>
    </w:p>
    <w:p w14:paraId="2B766260" w14:textId="7A878D2C" w:rsidR="003E24DB" w:rsidRDefault="003E24DB" w:rsidP="00B13255">
      <w:pPr>
        <w:pStyle w:val="NormalWeb"/>
        <w:numPr>
          <w:ilvl w:val="0"/>
          <w:numId w:val="42"/>
        </w:numPr>
        <w:shd w:val="clear" w:color="auto" w:fill="FFFFFF"/>
        <w:spacing w:before="0" w:beforeAutospacing="0" w:after="200" w:afterAutospacing="0" w:line="264" w:lineRule="auto"/>
        <w:ind w:left="714" w:hanging="357"/>
        <w:rPr>
          <w:rFonts w:ascii="Calibri" w:hAnsi="Calibri" w:cs="Calibri"/>
          <w:color w:val="0B0C0C"/>
          <w:sz w:val="22"/>
          <w:szCs w:val="22"/>
        </w:rPr>
      </w:pPr>
      <w:r w:rsidRPr="003E24DB">
        <w:rPr>
          <w:rFonts w:ascii="Calibri" w:hAnsi="Calibri" w:cs="Calibri"/>
          <w:color w:val="0B0C0C"/>
          <w:sz w:val="22"/>
          <w:szCs w:val="22"/>
        </w:rPr>
        <w:t>Staff who are identified as a household or overnight contact of someone who has had a positive COVID-19 test result should discuss ways to minimise risk of onwards transmission with their line manager.</w:t>
      </w:r>
    </w:p>
    <w:p w14:paraId="3D3FD169" w14:textId="77777777" w:rsidR="00B13255" w:rsidRPr="003E24DB" w:rsidRDefault="00B13255" w:rsidP="00B13255">
      <w:pPr>
        <w:pStyle w:val="NormalWeb"/>
        <w:shd w:val="clear" w:color="auto" w:fill="FFFFFF"/>
        <w:spacing w:before="0" w:beforeAutospacing="0" w:after="0" w:afterAutospacing="0"/>
        <w:ind w:left="714" w:hanging="357"/>
        <w:rPr>
          <w:rFonts w:ascii="Calibri" w:hAnsi="Calibri" w:cs="Calibri"/>
          <w:color w:val="0B0C0C"/>
          <w:sz w:val="22"/>
          <w:szCs w:val="22"/>
        </w:rPr>
      </w:pPr>
    </w:p>
    <w:p w14:paraId="77A8B55E" w14:textId="77777777" w:rsidR="003E24DB" w:rsidRPr="003E24DB" w:rsidRDefault="003E24DB" w:rsidP="00B13255">
      <w:pPr>
        <w:pStyle w:val="NormalWeb"/>
        <w:numPr>
          <w:ilvl w:val="0"/>
          <w:numId w:val="42"/>
        </w:numPr>
        <w:shd w:val="clear" w:color="auto" w:fill="FFFFFF"/>
        <w:spacing w:before="0" w:beforeAutospacing="0" w:after="200" w:afterAutospacing="0" w:line="264" w:lineRule="auto"/>
        <w:ind w:left="714" w:hanging="357"/>
        <w:rPr>
          <w:rFonts w:ascii="Calibri" w:hAnsi="Calibri" w:cs="Calibri"/>
          <w:color w:val="0B0C0C"/>
          <w:sz w:val="22"/>
          <w:szCs w:val="22"/>
        </w:rPr>
      </w:pPr>
      <w:r w:rsidRPr="003E24DB">
        <w:rPr>
          <w:rFonts w:ascii="Calibri" w:hAnsi="Calibri" w:cs="Calibri"/>
          <w:color w:val="0B0C0C"/>
          <w:sz w:val="22"/>
          <w:szCs w:val="22"/>
        </w:rPr>
        <w:t>While they are attending work, staff who are household or overnight contacts of someone with COVID-19 must continue to comply rigorously with all relevant </w:t>
      </w:r>
      <w:hyperlink r:id="rId14" w:history="1">
        <w:r w:rsidRPr="003E24DB">
          <w:rPr>
            <w:rStyle w:val="Hyperlink"/>
            <w:rFonts w:ascii="Calibri" w:eastAsiaTheme="majorEastAsia" w:hAnsi="Calibri" w:cs="Calibri"/>
            <w:color w:val="1D70B8"/>
            <w:sz w:val="22"/>
            <w:szCs w:val="22"/>
          </w:rPr>
          <w:t>infection control precautions</w:t>
        </w:r>
      </w:hyperlink>
      <w:r w:rsidRPr="003E24DB">
        <w:rPr>
          <w:rFonts w:ascii="Calibri" w:hAnsi="Calibri" w:cs="Calibri"/>
          <w:color w:val="0B0C0C"/>
          <w:sz w:val="22"/>
          <w:szCs w:val="22"/>
        </w:rPr>
        <w:t>.</w:t>
      </w:r>
    </w:p>
    <w:p w14:paraId="1E42D5B4" w14:textId="77777777" w:rsidR="003E24DB" w:rsidRPr="003E24DB" w:rsidRDefault="003E24DB" w:rsidP="00B13255">
      <w:pPr>
        <w:pStyle w:val="NormalWeb"/>
        <w:numPr>
          <w:ilvl w:val="0"/>
          <w:numId w:val="42"/>
        </w:numPr>
        <w:shd w:val="clear" w:color="auto" w:fill="FFFFFF"/>
        <w:spacing w:before="0" w:beforeAutospacing="0" w:after="200" w:afterAutospacing="0" w:line="264" w:lineRule="auto"/>
        <w:ind w:left="714" w:hanging="357"/>
        <w:rPr>
          <w:rFonts w:ascii="Calibri" w:hAnsi="Calibri" w:cs="Calibri"/>
          <w:color w:val="0B0C0C"/>
          <w:sz w:val="22"/>
          <w:szCs w:val="22"/>
        </w:rPr>
      </w:pPr>
      <w:r w:rsidRPr="003E24DB">
        <w:rPr>
          <w:rFonts w:ascii="Calibri" w:hAnsi="Calibri" w:cs="Calibri"/>
          <w:color w:val="0B0C0C"/>
          <w:sz w:val="22"/>
          <w:szCs w:val="22"/>
        </w:rPr>
        <w:t>If staff develop any symptoms during these 10 days, they should follow the </w:t>
      </w:r>
      <w:hyperlink r:id="rId15" w:anchor="staff-members" w:history="1">
        <w:r w:rsidRPr="003E24DB">
          <w:rPr>
            <w:rStyle w:val="Hyperlink"/>
            <w:rFonts w:ascii="Calibri" w:eastAsiaTheme="majorEastAsia" w:hAnsi="Calibri" w:cs="Calibri"/>
            <w:color w:val="1D70B8"/>
            <w:sz w:val="22"/>
            <w:szCs w:val="22"/>
          </w:rPr>
          <w:t>advice for staff with symptoms of a respiratory infection, including COVID-19</w:t>
        </w:r>
      </w:hyperlink>
      <w:r w:rsidRPr="003E24DB">
        <w:rPr>
          <w:rFonts w:ascii="Calibri" w:hAnsi="Calibri" w:cs="Calibri"/>
          <w:color w:val="0B0C0C"/>
          <w:sz w:val="22"/>
          <w:szCs w:val="22"/>
        </w:rPr>
        <w:t>.</w:t>
      </w:r>
    </w:p>
    <w:p w14:paraId="050D2C4B" w14:textId="77777777" w:rsidR="003E24DB" w:rsidRPr="003E24DB" w:rsidRDefault="003E24DB" w:rsidP="003E24DB">
      <w:pPr>
        <w:rPr>
          <w:rFonts w:ascii="Calibri" w:hAnsi="Calibri" w:cs="Calibri"/>
        </w:rPr>
      </w:pPr>
    </w:p>
    <w:p w14:paraId="6568DAD0" w14:textId="77777777" w:rsidR="003E24DB" w:rsidRPr="003E24DB" w:rsidRDefault="003E24DB" w:rsidP="003E24DB">
      <w:pPr>
        <w:pStyle w:val="Default"/>
        <w:rPr>
          <w:rFonts w:ascii="Calibri" w:hAnsi="Calibri" w:cs="Calibri"/>
          <w:sz w:val="22"/>
          <w:szCs w:val="22"/>
        </w:rPr>
      </w:pPr>
    </w:p>
    <w:p w14:paraId="029F45CB" w14:textId="77777777" w:rsidR="003E24DB" w:rsidRPr="003E24DB" w:rsidRDefault="003E24DB" w:rsidP="003E24DB">
      <w:pPr>
        <w:pStyle w:val="Default"/>
        <w:rPr>
          <w:rFonts w:ascii="Calibri" w:hAnsi="Calibri" w:cs="Calibri"/>
          <w:sz w:val="22"/>
          <w:szCs w:val="22"/>
        </w:rPr>
      </w:pPr>
    </w:p>
    <w:p w14:paraId="33452343" w14:textId="77777777" w:rsidR="003E24DB" w:rsidRPr="003E24DB" w:rsidRDefault="003E24DB" w:rsidP="003E24DB">
      <w:pPr>
        <w:pStyle w:val="Default"/>
        <w:rPr>
          <w:rFonts w:ascii="Calibri" w:hAnsi="Calibri" w:cs="Calibri"/>
          <w:sz w:val="22"/>
          <w:szCs w:val="22"/>
        </w:rPr>
      </w:pPr>
    </w:p>
    <w:p w14:paraId="639361E1" w14:textId="731841C7" w:rsidR="00FF71C6" w:rsidRPr="003E24DB" w:rsidRDefault="00035E39" w:rsidP="007E1D3B">
      <w:pPr>
        <w:rPr>
          <w:rFonts w:ascii="Calibri" w:hAnsi="Calibri" w:cs="Calibri"/>
        </w:rPr>
      </w:pPr>
      <w:r w:rsidRPr="003E24DB">
        <w:rPr>
          <w:rFonts w:ascii="Calibri" w:eastAsia="Times New Roman" w:hAnsi="Calibri" w:cs="Calibri"/>
        </w:rPr>
        <w:br/>
      </w:r>
      <w:r w:rsidRPr="003E24DB">
        <w:rPr>
          <w:rFonts w:ascii="Calibri" w:eastAsia="Times New Roman" w:hAnsi="Calibri" w:cs="Calibri"/>
        </w:rPr>
        <w:br/>
      </w:r>
    </w:p>
    <w:sectPr w:rsidR="00FF71C6" w:rsidRPr="003E24DB">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FD4E" w14:textId="77777777" w:rsidR="00D519E6" w:rsidRDefault="00D519E6">
      <w:pPr>
        <w:spacing w:after="0" w:line="240" w:lineRule="auto"/>
      </w:pPr>
      <w:r>
        <w:separator/>
      </w:r>
    </w:p>
  </w:endnote>
  <w:endnote w:type="continuationSeparator" w:id="0">
    <w:p w14:paraId="6BCE8DCC" w14:textId="77777777" w:rsidR="00D519E6" w:rsidRDefault="00D5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E141DA9" w:rsidR="00D4265C" w:rsidRDefault="007E1D3B">
            <w:pPr>
              <w:pStyle w:val="Footer"/>
              <w:jc w:val="center"/>
            </w:pPr>
            <w:r>
              <w:t>C</w:t>
            </w:r>
            <w:r w:rsidR="00B13255">
              <w:t>OVID-19 Testing</w:t>
            </w:r>
            <w:r>
              <w:t xml:space="preserve"> Policy</w:t>
            </w:r>
            <w:r w:rsidR="00C8135D">
              <w:t xml:space="preserve"> </w:t>
            </w:r>
            <w:r w:rsidR="001A2A2C">
              <w:t>Sep 23</w:t>
            </w:r>
            <w:r w:rsidR="00B13255">
              <w:t xml:space="preserve"> </w:t>
            </w:r>
            <w:r w:rsidR="001A2A2C">
              <w:t>-</w:t>
            </w:r>
            <w:r w:rsidR="00D4265C">
              <w:t xml:space="preserve"> </w:t>
            </w:r>
            <w:r w:rsidR="001A2A2C">
              <w:t xml:space="preserve">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0C40CB">
              <w:rPr>
                <w:b/>
                <w:bCs/>
                <w:noProof/>
              </w:rPr>
              <w:t>1</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0C40CB">
              <w:rPr>
                <w:b/>
                <w:bCs/>
                <w:noProof/>
              </w:rPr>
              <w:t>3</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5099" w14:textId="77777777" w:rsidR="00D519E6" w:rsidRDefault="00D519E6">
      <w:pPr>
        <w:spacing w:after="0" w:line="240" w:lineRule="auto"/>
      </w:pPr>
      <w:r>
        <w:separator/>
      </w:r>
    </w:p>
  </w:footnote>
  <w:footnote w:type="continuationSeparator" w:id="0">
    <w:p w14:paraId="351769AC" w14:textId="77777777" w:rsidR="00D519E6" w:rsidRDefault="00D5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6B794586" w:rsidR="00D4265C" w:rsidRDefault="00355AD5" w:rsidP="00355AD5">
    <w:pPr>
      <w:pStyle w:val="Header"/>
      <w:jc w:val="right"/>
    </w:pPr>
    <w:r>
      <w:rPr>
        <w:noProof/>
      </w:rPr>
      <w:drawing>
        <wp:inline distT="0" distB="0" distL="0" distR="0" wp14:anchorId="266D0B82" wp14:editId="405F4E5F">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029C"/>
    <w:multiLevelType w:val="hybridMultilevel"/>
    <w:tmpl w:val="A8C4F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C6295"/>
    <w:multiLevelType w:val="hybridMultilevel"/>
    <w:tmpl w:val="58F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A69"/>
    <w:multiLevelType w:val="multilevel"/>
    <w:tmpl w:val="B0265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B790C"/>
    <w:multiLevelType w:val="hybridMultilevel"/>
    <w:tmpl w:val="2474C0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68189521">
    <w:abstractNumId w:val="30"/>
  </w:num>
  <w:num w:numId="2" w16cid:durableId="705451189">
    <w:abstractNumId w:val="8"/>
  </w:num>
  <w:num w:numId="3" w16cid:durableId="584345265">
    <w:abstractNumId w:val="29"/>
  </w:num>
  <w:num w:numId="4" w16cid:durableId="1344892620">
    <w:abstractNumId w:val="36"/>
  </w:num>
  <w:num w:numId="5" w16cid:durableId="2058898172">
    <w:abstractNumId w:val="14"/>
  </w:num>
  <w:num w:numId="6" w16cid:durableId="97677588">
    <w:abstractNumId w:val="0"/>
  </w:num>
  <w:num w:numId="7" w16cid:durableId="1880893228">
    <w:abstractNumId w:val="38"/>
  </w:num>
  <w:num w:numId="8" w16cid:durableId="630944989">
    <w:abstractNumId w:val="3"/>
  </w:num>
  <w:num w:numId="9" w16cid:durableId="1336808325">
    <w:abstractNumId w:val="22"/>
  </w:num>
  <w:num w:numId="10" w16cid:durableId="1524511887">
    <w:abstractNumId w:val="24"/>
  </w:num>
  <w:num w:numId="11" w16cid:durableId="1628000612">
    <w:abstractNumId w:val="21"/>
  </w:num>
  <w:num w:numId="12" w16cid:durableId="1746033340">
    <w:abstractNumId w:val="7"/>
  </w:num>
  <w:num w:numId="13" w16cid:durableId="1968075294">
    <w:abstractNumId w:val="16"/>
  </w:num>
  <w:num w:numId="14" w16cid:durableId="2100058072">
    <w:abstractNumId w:val="12"/>
  </w:num>
  <w:num w:numId="15" w16cid:durableId="1306425226">
    <w:abstractNumId w:val="18"/>
  </w:num>
  <w:num w:numId="16" w16cid:durableId="1397238468">
    <w:abstractNumId w:val="25"/>
  </w:num>
  <w:num w:numId="17" w16cid:durableId="1981960543">
    <w:abstractNumId w:val="23"/>
  </w:num>
  <w:num w:numId="18" w16cid:durableId="1461000601">
    <w:abstractNumId w:val="10"/>
  </w:num>
  <w:num w:numId="19" w16cid:durableId="1882208642">
    <w:abstractNumId w:val="13"/>
  </w:num>
  <w:num w:numId="20" w16cid:durableId="1725060381">
    <w:abstractNumId w:val="34"/>
  </w:num>
  <w:num w:numId="21" w16cid:durableId="200092234">
    <w:abstractNumId w:val="15"/>
  </w:num>
  <w:num w:numId="22" w16cid:durableId="262425253">
    <w:abstractNumId w:val="31"/>
  </w:num>
  <w:num w:numId="23" w16cid:durableId="1265725328">
    <w:abstractNumId w:val="17"/>
  </w:num>
  <w:num w:numId="24" w16cid:durableId="1996911391">
    <w:abstractNumId w:val="28"/>
  </w:num>
  <w:num w:numId="25" w16cid:durableId="256332882">
    <w:abstractNumId w:val="37"/>
  </w:num>
  <w:num w:numId="26" w16cid:durableId="159925724">
    <w:abstractNumId w:val="32"/>
  </w:num>
  <w:num w:numId="27" w16cid:durableId="59136453">
    <w:abstractNumId w:val="6"/>
  </w:num>
  <w:num w:numId="28" w16cid:durableId="1301613688">
    <w:abstractNumId w:val="20"/>
  </w:num>
  <w:num w:numId="29" w16cid:durableId="1906064547">
    <w:abstractNumId w:val="27"/>
  </w:num>
  <w:num w:numId="30" w16cid:durableId="1480465547">
    <w:abstractNumId w:val="40"/>
  </w:num>
  <w:num w:numId="31" w16cid:durableId="3480362">
    <w:abstractNumId w:val="26"/>
  </w:num>
  <w:num w:numId="32" w16cid:durableId="872959449">
    <w:abstractNumId w:val="35"/>
  </w:num>
  <w:num w:numId="33" w16cid:durableId="132988807">
    <w:abstractNumId w:val="39"/>
  </w:num>
  <w:num w:numId="34" w16cid:durableId="450824510">
    <w:abstractNumId w:val="1"/>
  </w:num>
  <w:num w:numId="35" w16cid:durableId="895554544">
    <w:abstractNumId w:val="11"/>
  </w:num>
  <w:num w:numId="36" w16cid:durableId="1384602021">
    <w:abstractNumId w:val="33"/>
  </w:num>
  <w:num w:numId="37" w16cid:durableId="2122872493">
    <w:abstractNumId w:val="9"/>
  </w:num>
  <w:num w:numId="38" w16cid:durableId="1550268438">
    <w:abstractNumId w:val="41"/>
  </w:num>
  <w:num w:numId="39" w16cid:durableId="1438450944">
    <w:abstractNumId w:val="19"/>
  </w:num>
  <w:num w:numId="40" w16cid:durableId="682826088">
    <w:abstractNumId w:val="5"/>
  </w:num>
  <w:num w:numId="41" w16cid:durableId="1328093925">
    <w:abstractNumId w:val="4"/>
  </w:num>
  <w:num w:numId="42" w16cid:durableId="191165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5E39"/>
    <w:rsid w:val="00091A0D"/>
    <w:rsid w:val="000B6820"/>
    <w:rsid w:val="000C1B24"/>
    <w:rsid w:val="000C40CB"/>
    <w:rsid w:val="000E735F"/>
    <w:rsid w:val="00170007"/>
    <w:rsid w:val="00196599"/>
    <w:rsid w:val="001A2A2C"/>
    <w:rsid w:val="001D7BDE"/>
    <w:rsid w:val="00263A03"/>
    <w:rsid w:val="003028D1"/>
    <w:rsid w:val="00325211"/>
    <w:rsid w:val="00355AD5"/>
    <w:rsid w:val="0038560A"/>
    <w:rsid w:val="003E24DB"/>
    <w:rsid w:val="003F3E6E"/>
    <w:rsid w:val="00436783"/>
    <w:rsid w:val="004379FC"/>
    <w:rsid w:val="00462959"/>
    <w:rsid w:val="004E60A6"/>
    <w:rsid w:val="005079B5"/>
    <w:rsid w:val="00580C4A"/>
    <w:rsid w:val="0058374A"/>
    <w:rsid w:val="00594F35"/>
    <w:rsid w:val="005E63D9"/>
    <w:rsid w:val="006C0EA0"/>
    <w:rsid w:val="007E1D3B"/>
    <w:rsid w:val="008B7FFD"/>
    <w:rsid w:val="00904C70"/>
    <w:rsid w:val="009830BC"/>
    <w:rsid w:val="00995979"/>
    <w:rsid w:val="009B65C2"/>
    <w:rsid w:val="009D14A5"/>
    <w:rsid w:val="00A03386"/>
    <w:rsid w:val="00A1407A"/>
    <w:rsid w:val="00A40178"/>
    <w:rsid w:val="00AB6D49"/>
    <w:rsid w:val="00AC41D4"/>
    <w:rsid w:val="00B10E1E"/>
    <w:rsid w:val="00B13255"/>
    <w:rsid w:val="00B26406"/>
    <w:rsid w:val="00B9628C"/>
    <w:rsid w:val="00BE6DCF"/>
    <w:rsid w:val="00C15FAF"/>
    <w:rsid w:val="00C43315"/>
    <w:rsid w:val="00C71726"/>
    <w:rsid w:val="00C8135D"/>
    <w:rsid w:val="00CA517B"/>
    <w:rsid w:val="00CC1D6D"/>
    <w:rsid w:val="00CC4688"/>
    <w:rsid w:val="00CE0099"/>
    <w:rsid w:val="00D4265C"/>
    <w:rsid w:val="00D519E6"/>
    <w:rsid w:val="00D71D70"/>
    <w:rsid w:val="00DD3BF9"/>
    <w:rsid w:val="00E93D81"/>
    <w:rsid w:val="00EF2B64"/>
    <w:rsid w:val="00F21225"/>
    <w:rsid w:val="00F76337"/>
    <w:rsid w:val="00F771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5BF933"/>
  <w15:docId w15:val="{EAFADE08-25E9-40D2-BF16-090C2365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355A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D5"/>
    <w:rPr>
      <w:rFonts w:ascii="Segoe UI" w:hAnsi="Segoe UI" w:cs="Segoe UI"/>
      <w:sz w:val="18"/>
      <w:szCs w:val="18"/>
    </w:rPr>
  </w:style>
  <w:style w:type="paragraph" w:styleId="NormalWeb">
    <w:name w:val="Normal (Web)"/>
    <w:basedOn w:val="Normal"/>
    <w:uiPriority w:val="99"/>
    <w:rsid w:val="00594F35"/>
    <w:pPr>
      <w:spacing w:before="100" w:beforeAutospacing="1" w:after="100" w:afterAutospacing="1"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publication/national-infection-prevention-and-contro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covid-19-guidance-for-people-whose-immune-system-means-they-are-at-higher-ri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settings" Target="settings.xml"/><Relationship Id="rId15" Type="http://schemas.openxmlformats.org/officeDocument/2006/relationships/hyperlink" Target="https://www.gov.uk/government/publications/covid-19-managing-healthcare-staff-with-symptoms-of-a-respiratory-infection/managing-healthcare-staff-with-symptoms-of-a-respiratory-infection-or-a-positive-covid-19-test-result" TargetMode="External"/><Relationship Id="rId10" Type="http://schemas.openxmlformats.org/officeDocument/2006/relationships/hyperlink" Target="https://www.gov.uk/guidance/people-with-symptoms-of-a-respiratory-infection-including-covid-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covid-19-managing-healthcare-staff-with-symptoms-of-a-respiratory-infection/managing-healthcare-staff-with-symptoms-of-a-respiratory-infection-or-a-positive-covid-19-test-result" TargetMode="External"/><Relationship Id="rId14" Type="http://schemas.openxmlformats.org/officeDocument/2006/relationships/hyperlink" Target="https://www.england.nhs.uk/publication/national-infection-prevention-and-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4396274-B696-4A39-AD91-286418E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18</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3</cp:revision>
  <dcterms:created xsi:type="dcterms:W3CDTF">2023-11-10T09:09:00Z</dcterms:created>
  <dcterms:modified xsi:type="dcterms:W3CDTF">2023-11-10T09:26:00Z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