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E9EA" w14:textId="70D70B27" w:rsidR="003028D1" w:rsidRDefault="003028D1" w:rsidP="00CC4688">
      <w:pPr>
        <w:pStyle w:val="Title"/>
        <w:jc w:val="right"/>
        <w:rPr>
          <w:rFonts w:ascii="Calibri" w:hAnsi="Calibri"/>
        </w:rPr>
      </w:pPr>
    </w:p>
    <w:p w14:paraId="58AD5BAE" w14:textId="61A1782B" w:rsidR="00AC41D4" w:rsidRPr="007E1D3B" w:rsidRDefault="00AC41D4" w:rsidP="007E1D3B">
      <w:pPr>
        <w:pStyle w:val="Title"/>
        <w:rPr>
          <w:rFonts w:ascii="Calibri" w:hAnsi="Calibri"/>
        </w:rPr>
      </w:pPr>
      <w:r w:rsidRPr="007E1D3B">
        <w:rPr>
          <w:rFonts w:ascii="Calibri" w:hAnsi="Calibri"/>
        </w:rPr>
        <w:t xml:space="preserve">group policies and procedures </w:t>
      </w:r>
    </w:p>
    <w:p w14:paraId="43CE4C50" w14:textId="3F6FB18E" w:rsidR="00C15FAF" w:rsidRPr="003028D1" w:rsidRDefault="000B6820" w:rsidP="003028D1">
      <w:pPr>
        <w:pStyle w:val="Heading1"/>
        <w:rPr>
          <w:rFonts w:ascii="Calibri" w:hAnsi="Calibri"/>
          <w:sz w:val="36"/>
          <w:szCs w:val="36"/>
        </w:rPr>
      </w:pPr>
      <w:r>
        <w:rPr>
          <w:rFonts w:ascii="Calibri" w:hAnsi="Calibri"/>
          <w:sz w:val="36"/>
          <w:szCs w:val="36"/>
        </w:rPr>
        <w:t>conflict of interest policy</w:t>
      </w:r>
    </w:p>
    <w:p w14:paraId="2C8C9A19" w14:textId="35B505A0" w:rsidR="001A2A2C" w:rsidRDefault="001A2A2C" w:rsidP="007E1D3B">
      <w:pPr>
        <w:rPr>
          <w:rFonts w:ascii="Calibri" w:hAnsi="Calibri"/>
          <w:b/>
          <w:color w:val="099BDD" w:themeColor="text2"/>
          <w:sz w:val="24"/>
          <w:szCs w:val="24"/>
        </w:rPr>
      </w:pPr>
    </w:p>
    <w:tbl>
      <w:tblPr>
        <w:tblStyle w:val="TableGrid"/>
        <w:tblW w:w="0" w:type="auto"/>
        <w:tblLook w:val="04A0" w:firstRow="1" w:lastRow="0" w:firstColumn="1" w:lastColumn="0" w:noHBand="0" w:noVBand="1"/>
      </w:tblPr>
      <w:tblGrid>
        <w:gridCol w:w="3256"/>
        <w:gridCol w:w="6094"/>
      </w:tblGrid>
      <w:tr w:rsidR="001A2A2C" w:rsidRPr="007E1D3B" w14:paraId="42B205D3" w14:textId="77777777" w:rsidTr="00212C6E">
        <w:tc>
          <w:tcPr>
            <w:tcW w:w="3256" w:type="dxa"/>
            <w:shd w:val="clear" w:color="auto" w:fill="099BDD" w:themeFill="text2"/>
          </w:tcPr>
          <w:p w14:paraId="76B12C30"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Category</w:t>
            </w:r>
          </w:p>
        </w:tc>
        <w:tc>
          <w:tcPr>
            <w:tcW w:w="6094" w:type="dxa"/>
          </w:tcPr>
          <w:p w14:paraId="05F9294C" w14:textId="0B368890" w:rsidR="001A2A2C" w:rsidRPr="007E1D3B" w:rsidRDefault="00580C4A" w:rsidP="00212C6E">
            <w:pPr>
              <w:spacing w:after="200" w:line="264" w:lineRule="auto"/>
              <w:rPr>
                <w:rFonts w:ascii="Calibri" w:hAnsi="Calibri"/>
                <w:sz w:val="28"/>
                <w:szCs w:val="28"/>
              </w:rPr>
            </w:pPr>
            <w:r>
              <w:rPr>
                <w:rFonts w:ascii="Calibri" w:hAnsi="Calibri"/>
                <w:sz w:val="28"/>
                <w:szCs w:val="28"/>
              </w:rPr>
              <w:t>Corporate</w:t>
            </w:r>
            <w:r w:rsidR="001A2A2C">
              <w:rPr>
                <w:rFonts w:ascii="Calibri" w:hAnsi="Calibri"/>
                <w:sz w:val="28"/>
                <w:szCs w:val="28"/>
              </w:rPr>
              <w:t xml:space="preserve"> Governance </w:t>
            </w:r>
          </w:p>
        </w:tc>
      </w:tr>
      <w:tr w:rsidR="001A2A2C" w:rsidRPr="007E1D3B" w14:paraId="2B7B1264" w14:textId="77777777" w:rsidTr="00212C6E">
        <w:tc>
          <w:tcPr>
            <w:tcW w:w="3256" w:type="dxa"/>
            <w:shd w:val="clear" w:color="auto" w:fill="099BDD" w:themeFill="text2"/>
          </w:tcPr>
          <w:p w14:paraId="429658DA"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Author</w:t>
            </w:r>
          </w:p>
        </w:tc>
        <w:tc>
          <w:tcPr>
            <w:tcW w:w="6094" w:type="dxa"/>
          </w:tcPr>
          <w:p w14:paraId="1CDB7DF0" w14:textId="77777777" w:rsidR="001A2A2C" w:rsidRPr="007E1D3B" w:rsidRDefault="001A2A2C" w:rsidP="00212C6E">
            <w:pPr>
              <w:spacing w:after="200" w:line="264" w:lineRule="auto"/>
              <w:rPr>
                <w:rFonts w:ascii="Calibri" w:hAnsi="Calibri"/>
                <w:sz w:val="28"/>
                <w:szCs w:val="28"/>
              </w:rPr>
            </w:pPr>
            <w:r w:rsidRPr="007E1D3B">
              <w:rPr>
                <w:rFonts w:ascii="Calibri" w:hAnsi="Calibri"/>
                <w:sz w:val="28"/>
                <w:szCs w:val="28"/>
              </w:rPr>
              <w:t>Castleman Healthcare Ltd</w:t>
            </w:r>
          </w:p>
        </w:tc>
      </w:tr>
      <w:tr w:rsidR="001A2A2C" w:rsidRPr="007E1D3B" w14:paraId="4BFE1A79" w14:textId="77777777" w:rsidTr="00212C6E">
        <w:tc>
          <w:tcPr>
            <w:tcW w:w="3256" w:type="dxa"/>
            <w:shd w:val="clear" w:color="auto" w:fill="099BDD" w:themeFill="text2"/>
          </w:tcPr>
          <w:p w14:paraId="2B7D54A1"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Responsible Director</w:t>
            </w:r>
          </w:p>
        </w:tc>
        <w:tc>
          <w:tcPr>
            <w:tcW w:w="6094" w:type="dxa"/>
          </w:tcPr>
          <w:p w14:paraId="02247737" w14:textId="77777777" w:rsidR="001A2A2C" w:rsidRPr="007E1D3B" w:rsidRDefault="001A2A2C" w:rsidP="00212C6E">
            <w:pPr>
              <w:spacing w:after="200" w:line="264" w:lineRule="auto"/>
              <w:rPr>
                <w:rFonts w:ascii="Calibri" w:hAnsi="Calibri"/>
                <w:sz w:val="28"/>
                <w:szCs w:val="28"/>
              </w:rPr>
            </w:pPr>
            <w:r>
              <w:rPr>
                <w:rFonts w:ascii="Calibri" w:hAnsi="Calibri"/>
                <w:sz w:val="28"/>
                <w:szCs w:val="28"/>
              </w:rPr>
              <w:t>Sarah Faulkner</w:t>
            </w:r>
          </w:p>
        </w:tc>
      </w:tr>
      <w:tr w:rsidR="001A2A2C" w:rsidRPr="007E1D3B" w14:paraId="7135C984" w14:textId="77777777" w:rsidTr="00212C6E">
        <w:tc>
          <w:tcPr>
            <w:tcW w:w="3256" w:type="dxa"/>
            <w:shd w:val="clear" w:color="auto" w:fill="099BDD" w:themeFill="text2"/>
          </w:tcPr>
          <w:p w14:paraId="6E4A7537"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Date of issue</w:t>
            </w:r>
          </w:p>
        </w:tc>
        <w:tc>
          <w:tcPr>
            <w:tcW w:w="6094" w:type="dxa"/>
          </w:tcPr>
          <w:p w14:paraId="397FA6FB" w14:textId="77777777" w:rsidR="001A2A2C" w:rsidRPr="007E1D3B" w:rsidRDefault="001A2A2C" w:rsidP="00212C6E">
            <w:pPr>
              <w:spacing w:after="200" w:line="264" w:lineRule="auto"/>
              <w:rPr>
                <w:rFonts w:ascii="Calibri" w:hAnsi="Calibri"/>
                <w:sz w:val="28"/>
                <w:szCs w:val="28"/>
              </w:rPr>
            </w:pPr>
            <w:r>
              <w:rPr>
                <w:rFonts w:ascii="Calibri" w:hAnsi="Calibri"/>
                <w:sz w:val="28"/>
                <w:szCs w:val="28"/>
              </w:rPr>
              <w:t>September</w:t>
            </w:r>
            <w:r w:rsidRPr="007E1D3B">
              <w:rPr>
                <w:rFonts w:ascii="Calibri" w:hAnsi="Calibri"/>
                <w:sz w:val="28"/>
                <w:szCs w:val="28"/>
              </w:rPr>
              <w:t xml:space="preserve"> 2016</w:t>
            </w:r>
          </w:p>
        </w:tc>
      </w:tr>
      <w:tr w:rsidR="001A2A2C" w:rsidRPr="007E1D3B" w14:paraId="000150A1" w14:textId="77777777" w:rsidTr="00212C6E">
        <w:tc>
          <w:tcPr>
            <w:tcW w:w="3256" w:type="dxa"/>
            <w:shd w:val="clear" w:color="auto" w:fill="099BDD" w:themeFill="text2"/>
          </w:tcPr>
          <w:p w14:paraId="3780C118"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Next review date</w:t>
            </w:r>
          </w:p>
        </w:tc>
        <w:tc>
          <w:tcPr>
            <w:tcW w:w="6094" w:type="dxa"/>
          </w:tcPr>
          <w:p w14:paraId="617C7E2C" w14:textId="145BF53E" w:rsidR="001A2A2C" w:rsidRPr="007E1D3B" w:rsidRDefault="001A2A2C" w:rsidP="00212C6E">
            <w:pPr>
              <w:spacing w:after="200" w:line="264" w:lineRule="auto"/>
              <w:rPr>
                <w:rFonts w:ascii="Calibri" w:hAnsi="Calibri"/>
                <w:sz w:val="28"/>
                <w:szCs w:val="28"/>
              </w:rPr>
            </w:pPr>
            <w:r>
              <w:rPr>
                <w:rFonts w:ascii="Calibri" w:hAnsi="Calibri"/>
                <w:sz w:val="28"/>
                <w:szCs w:val="28"/>
              </w:rPr>
              <w:t>September 2025</w:t>
            </w:r>
          </w:p>
        </w:tc>
      </w:tr>
      <w:tr w:rsidR="001A2A2C" w:rsidRPr="007E1D3B" w14:paraId="7464EBB2" w14:textId="77777777" w:rsidTr="00212C6E">
        <w:tc>
          <w:tcPr>
            <w:tcW w:w="3256" w:type="dxa"/>
            <w:shd w:val="clear" w:color="auto" w:fill="099BDD" w:themeFill="text2"/>
          </w:tcPr>
          <w:p w14:paraId="4D7EE084"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Document ref &amp; version</w:t>
            </w:r>
          </w:p>
        </w:tc>
        <w:tc>
          <w:tcPr>
            <w:tcW w:w="6094" w:type="dxa"/>
          </w:tcPr>
          <w:p w14:paraId="1778125B" w14:textId="2C51F270" w:rsidR="001A2A2C" w:rsidRPr="007E1D3B" w:rsidRDefault="001A2A2C" w:rsidP="00212C6E">
            <w:pPr>
              <w:spacing w:after="200" w:line="264" w:lineRule="auto"/>
              <w:rPr>
                <w:rFonts w:ascii="Calibri" w:hAnsi="Calibri"/>
                <w:sz w:val="28"/>
                <w:szCs w:val="28"/>
              </w:rPr>
            </w:pPr>
            <w:r>
              <w:rPr>
                <w:rFonts w:ascii="Calibri" w:hAnsi="Calibri"/>
                <w:sz w:val="28"/>
                <w:szCs w:val="28"/>
              </w:rPr>
              <w:t>Conflict of Interest Policy V1</w:t>
            </w:r>
          </w:p>
        </w:tc>
      </w:tr>
    </w:tbl>
    <w:p w14:paraId="605BC5C0" w14:textId="67951418" w:rsidR="00A40178" w:rsidRPr="007E1D3B" w:rsidRDefault="00A40178" w:rsidP="007E1D3B">
      <w:pPr>
        <w:rPr>
          <w:rFonts w:ascii="Calibri" w:hAnsi="Calibri"/>
          <w:b/>
          <w:color w:val="099BDD" w:themeColor="text2"/>
          <w:sz w:val="24"/>
          <w:szCs w:val="24"/>
        </w:rPr>
      </w:pPr>
      <w:r w:rsidRPr="007E1D3B">
        <w:rPr>
          <w:rFonts w:ascii="Calibri" w:hAnsi="Calibri"/>
          <w:b/>
          <w:color w:val="099BDD" w:themeColor="text2"/>
          <w:sz w:val="24"/>
          <w:szCs w:val="24"/>
        </w:rPr>
        <w:t>Related policies and guidance</w:t>
      </w:r>
    </w:p>
    <w:p w14:paraId="3BBE408D" w14:textId="5EB3062C" w:rsidR="00A40178" w:rsidRPr="001A2A2C" w:rsidRDefault="00A40178" w:rsidP="001A2A2C">
      <w:pPr>
        <w:rPr>
          <w:rFonts w:ascii="Calibri" w:hAnsi="Calibri"/>
          <w:b/>
          <w:sz w:val="24"/>
          <w:szCs w:val="24"/>
        </w:rPr>
      </w:pPr>
    </w:p>
    <w:p w14:paraId="0CBF26FC" w14:textId="77777777" w:rsidR="00A40178" w:rsidRPr="007E1D3B" w:rsidRDefault="00A40178" w:rsidP="007E1D3B">
      <w:pPr>
        <w:rPr>
          <w:rFonts w:ascii="Calibri" w:hAnsi="Calibri"/>
          <w:b/>
          <w:color w:val="099BDD" w:themeColor="text2"/>
          <w:sz w:val="24"/>
          <w:szCs w:val="24"/>
        </w:rPr>
      </w:pPr>
      <w:r w:rsidRPr="007E1D3B">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8"/>
        <w:gridCol w:w="1952"/>
        <w:gridCol w:w="3485"/>
      </w:tblGrid>
      <w:tr w:rsidR="00A40178" w:rsidRPr="007E1D3B" w14:paraId="6016835C" w14:textId="77777777" w:rsidTr="001A2A2C">
        <w:tc>
          <w:tcPr>
            <w:tcW w:w="1184" w:type="dxa"/>
            <w:shd w:val="clear" w:color="auto" w:fill="099BDD" w:themeFill="text2"/>
          </w:tcPr>
          <w:p w14:paraId="1C474925"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Version</w:t>
            </w:r>
          </w:p>
        </w:tc>
        <w:tc>
          <w:tcPr>
            <w:tcW w:w="1221" w:type="dxa"/>
            <w:shd w:val="clear" w:color="auto" w:fill="099BDD" w:themeFill="text2"/>
          </w:tcPr>
          <w:p w14:paraId="75CDE1BC"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Date</w:t>
            </w:r>
          </w:p>
        </w:tc>
        <w:tc>
          <w:tcPr>
            <w:tcW w:w="1508" w:type="dxa"/>
            <w:shd w:val="clear" w:color="auto" w:fill="099BDD" w:themeFill="text2"/>
          </w:tcPr>
          <w:p w14:paraId="7659EC91"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Author</w:t>
            </w:r>
          </w:p>
        </w:tc>
        <w:tc>
          <w:tcPr>
            <w:tcW w:w="1952" w:type="dxa"/>
            <w:shd w:val="clear" w:color="auto" w:fill="099BDD" w:themeFill="text2"/>
          </w:tcPr>
          <w:p w14:paraId="72D57FDE"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Approved by</w:t>
            </w:r>
          </w:p>
        </w:tc>
        <w:tc>
          <w:tcPr>
            <w:tcW w:w="3485" w:type="dxa"/>
            <w:shd w:val="clear" w:color="auto" w:fill="099BDD" w:themeFill="text2"/>
          </w:tcPr>
          <w:p w14:paraId="039757F8"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Comments</w:t>
            </w:r>
          </w:p>
        </w:tc>
      </w:tr>
      <w:tr w:rsidR="00A40178" w:rsidRPr="007E1D3B" w14:paraId="078184C0" w14:textId="77777777" w:rsidTr="001A2A2C">
        <w:tc>
          <w:tcPr>
            <w:tcW w:w="1184" w:type="dxa"/>
          </w:tcPr>
          <w:p w14:paraId="5ABA3816" w14:textId="77777777" w:rsidR="00A40178" w:rsidRPr="007E1D3B" w:rsidRDefault="00A40178" w:rsidP="00DD3BF9">
            <w:pPr>
              <w:spacing w:before="0" w:after="200" w:line="264" w:lineRule="auto"/>
              <w:rPr>
                <w:rFonts w:ascii="Calibri" w:hAnsi="Calibri"/>
              </w:rPr>
            </w:pPr>
            <w:r w:rsidRPr="007E1D3B">
              <w:rPr>
                <w:rFonts w:ascii="Calibri" w:hAnsi="Calibri"/>
              </w:rPr>
              <w:t>V1</w:t>
            </w:r>
          </w:p>
        </w:tc>
        <w:tc>
          <w:tcPr>
            <w:tcW w:w="1221" w:type="dxa"/>
          </w:tcPr>
          <w:p w14:paraId="350691C3" w14:textId="4053599E" w:rsidR="00A40178" w:rsidRPr="007E1D3B" w:rsidRDefault="00B26406" w:rsidP="00DD3BF9">
            <w:pPr>
              <w:spacing w:before="0" w:after="200" w:line="264" w:lineRule="auto"/>
              <w:rPr>
                <w:rFonts w:ascii="Calibri" w:hAnsi="Calibri"/>
              </w:rPr>
            </w:pPr>
            <w:r w:rsidRPr="007E1D3B">
              <w:rPr>
                <w:rFonts w:ascii="Calibri" w:hAnsi="Calibri"/>
              </w:rPr>
              <w:t xml:space="preserve"> </w:t>
            </w:r>
            <w:r w:rsidR="007E1D3B">
              <w:rPr>
                <w:rFonts w:ascii="Calibri" w:hAnsi="Calibri"/>
              </w:rPr>
              <w:t xml:space="preserve">Jul </w:t>
            </w:r>
            <w:r w:rsidR="001A2A2C">
              <w:rPr>
                <w:rFonts w:ascii="Calibri" w:hAnsi="Calibri"/>
              </w:rPr>
              <w:t>20</w:t>
            </w:r>
            <w:r w:rsidR="007E1D3B">
              <w:rPr>
                <w:rFonts w:ascii="Calibri" w:hAnsi="Calibri"/>
              </w:rPr>
              <w:t>16</w:t>
            </w:r>
          </w:p>
        </w:tc>
        <w:tc>
          <w:tcPr>
            <w:tcW w:w="1508" w:type="dxa"/>
          </w:tcPr>
          <w:p w14:paraId="5812C3A6" w14:textId="77777777" w:rsidR="00A40178" w:rsidRPr="007E1D3B" w:rsidRDefault="001D7BDE" w:rsidP="00DD3BF9">
            <w:pPr>
              <w:spacing w:before="0" w:after="200" w:line="264" w:lineRule="auto"/>
              <w:rPr>
                <w:rFonts w:ascii="Calibri" w:hAnsi="Calibri"/>
              </w:rPr>
            </w:pPr>
            <w:r w:rsidRPr="007E1D3B">
              <w:rPr>
                <w:rFonts w:ascii="Calibri" w:hAnsi="Calibri"/>
              </w:rPr>
              <w:t xml:space="preserve"> </w:t>
            </w:r>
          </w:p>
        </w:tc>
        <w:tc>
          <w:tcPr>
            <w:tcW w:w="1952" w:type="dxa"/>
          </w:tcPr>
          <w:p w14:paraId="62E8A107" w14:textId="77777777" w:rsidR="00A40178" w:rsidRPr="007E1D3B" w:rsidRDefault="00A40178" w:rsidP="00DD3BF9">
            <w:pPr>
              <w:spacing w:before="0" w:after="200" w:line="264" w:lineRule="auto"/>
              <w:rPr>
                <w:rFonts w:ascii="Calibri" w:hAnsi="Calibri"/>
              </w:rPr>
            </w:pPr>
          </w:p>
        </w:tc>
        <w:tc>
          <w:tcPr>
            <w:tcW w:w="3485" w:type="dxa"/>
          </w:tcPr>
          <w:p w14:paraId="11766EB3" w14:textId="77777777" w:rsidR="00A40178" w:rsidRPr="007E1D3B" w:rsidRDefault="00A40178" w:rsidP="00DD3BF9">
            <w:pPr>
              <w:spacing w:before="0" w:after="200" w:line="264" w:lineRule="auto"/>
              <w:rPr>
                <w:rFonts w:ascii="Calibri" w:hAnsi="Calibri"/>
              </w:rPr>
            </w:pPr>
          </w:p>
        </w:tc>
      </w:tr>
      <w:tr w:rsidR="00A40178" w:rsidRPr="007E1D3B" w14:paraId="7A9091D5" w14:textId="77777777" w:rsidTr="001A2A2C">
        <w:tc>
          <w:tcPr>
            <w:tcW w:w="1184" w:type="dxa"/>
          </w:tcPr>
          <w:p w14:paraId="0ECE6450" w14:textId="77777777" w:rsidR="00A40178" w:rsidRPr="007E1D3B" w:rsidRDefault="00A40178" w:rsidP="00DD3BF9">
            <w:pPr>
              <w:spacing w:before="0" w:after="200" w:line="264" w:lineRule="auto"/>
              <w:rPr>
                <w:rFonts w:ascii="Calibri" w:hAnsi="Calibri"/>
              </w:rPr>
            </w:pPr>
          </w:p>
        </w:tc>
        <w:tc>
          <w:tcPr>
            <w:tcW w:w="1221" w:type="dxa"/>
          </w:tcPr>
          <w:p w14:paraId="1EEB0B22" w14:textId="3B5B5F0E" w:rsidR="00A40178" w:rsidRPr="007E1D3B" w:rsidRDefault="003028D1" w:rsidP="00DD3BF9">
            <w:pPr>
              <w:spacing w:before="0" w:after="200" w:line="264" w:lineRule="auto"/>
              <w:rPr>
                <w:rFonts w:ascii="Calibri" w:hAnsi="Calibri"/>
              </w:rPr>
            </w:pPr>
            <w:r>
              <w:rPr>
                <w:rFonts w:ascii="Calibri" w:hAnsi="Calibri"/>
              </w:rPr>
              <w:t>Apr</w:t>
            </w:r>
            <w:r w:rsidR="001A2A2C">
              <w:rPr>
                <w:rFonts w:ascii="Calibri" w:hAnsi="Calibri"/>
              </w:rPr>
              <w:t xml:space="preserve"> 20</w:t>
            </w:r>
            <w:r>
              <w:rPr>
                <w:rFonts w:ascii="Calibri" w:hAnsi="Calibri"/>
              </w:rPr>
              <w:t>18</w:t>
            </w:r>
          </w:p>
        </w:tc>
        <w:tc>
          <w:tcPr>
            <w:tcW w:w="1508" w:type="dxa"/>
          </w:tcPr>
          <w:p w14:paraId="3A16E86D" w14:textId="77777777" w:rsidR="00A40178" w:rsidRPr="007E1D3B" w:rsidRDefault="00A40178" w:rsidP="00DD3BF9">
            <w:pPr>
              <w:spacing w:before="0" w:after="200" w:line="264" w:lineRule="auto"/>
              <w:rPr>
                <w:rFonts w:ascii="Calibri" w:hAnsi="Calibri"/>
              </w:rPr>
            </w:pPr>
          </w:p>
        </w:tc>
        <w:tc>
          <w:tcPr>
            <w:tcW w:w="1952" w:type="dxa"/>
          </w:tcPr>
          <w:p w14:paraId="1BDF659B" w14:textId="77777777" w:rsidR="00A40178" w:rsidRPr="007E1D3B" w:rsidRDefault="00A40178" w:rsidP="00DD3BF9">
            <w:pPr>
              <w:spacing w:before="0" w:after="200" w:line="264" w:lineRule="auto"/>
              <w:rPr>
                <w:rFonts w:ascii="Calibri" w:hAnsi="Calibri"/>
              </w:rPr>
            </w:pPr>
          </w:p>
        </w:tc>
        <w:tc>
          <w:tcPr>
            <w:tcW w:w="3485" w:type="dxa"/>
          </w:tcPr>
          <w:p w14:paraId="6449B423" w14:textId="22A615DC" w:rsidR="00A40178" w:rsidRPr="007E1D3B" w:rsidRDefault="003028D1" w:rsidP="00DD3BF9">
            <w:pPr>
              <w:spacing w:before="0" w:after="200" w:line="264" w:lineRule="auto"/>
              <w:rPr>
                <w:rFonts w:ascii="Calibri" w:hAnsi="Calibri"/>
              </w:rPr>
            </w:pPr>
            <w:r>
              <w:rPr>
                <w:rFonts w:ascii="Calibri" w:hAnsi="Calibri"/>
              </w:rPr>
              <w:t>Review by JL</w:t>
            </w:r>
          </w:p>
        </w:tc>
      </w:tr>
      <w:tr w:rsidR="00A40178" w:rsidRPr="007E1D3B" w14:paraId="7F2F6CB7" w14:textId="77777777" w:rsidTr="001A2A2C">
        <w:tc>
          <w:tcPr>
            <w:tcW w:w="1184" w:type="dxa"/>
          </w:tcPr>
          <w:p w14:paraId="17378088" w14:textId="77777777" w:rsidR="00A40178" w:rsidRPr="007E1D3B" w:rsidRDefault="00A40178" w:rsidP="00DD3BF9">
            <w:pPr>
              <w:spacing w:before="0" w:after="200" w:line="264" w:lineRule="auto"/>
              <w:rPr>
                <w:rFonts w:ascii="Calibri" w:hAnsi="Calibri"/>
              </w:rPr>
            </w:pPr>
          </w:p>
        </w:tc>
        <w:tc>
          <w:tcPr>
            <w:tcW w:w="1221" w:type="dxa"/>
          </w:tcPr>
          <w:p w14:paraId="474AA777" w14:textId="1A3C81D2" w:rsidR="00A40178" w:rsidRPr="007E1D3B" w:rsidRDefault="0058374A" w:rsidP="00DD3BF9">
            <w:pPr>
              <w:spacing w:before="0" w:after="200" w:line="264" w:lineRule="auto"/>
              <w:rPr>
                <w:rFonts w:ascii="Calibri" w:hAnsi="Calibri"/>
              </w:rPr>
            </w:pPr>
            <w:r>
              <w:rPr>
                <w:rFonts w:ascii="Calibri" w:hAnsi="Calibri"/>
              </w:rPr>
              <w:t xml:space="preserve">Aug </w:t>
            </w:r>
            <w:r w:rsidR="001A2A2C">
              <w:rPr>
                <w:rFonts w:ascii="Calibri" w:hAnsi="Calibri"/>
              </w:rPr>
              <w:t>20</w:t>
            </w:r>
            <w:r>
              <w:rPr>
                <w:rFonts w:ascii="Calibri" w:hAnsi="Calibri"/>
              </w:rPr>
              <w:t>19</w:t>
            </w:r>
          </w:p>
        </w:tc>
        <w:tc>
          <w:tcPr>
            <w:tcW w:w="1508" w:type="dxa"/>
          </w:tcPr>
          <w:p w14:paraId="160753B4" w14:textId="77777777" w:rsidR="00A40178" w:rsidRPr="007E1D3B" w:rsidRDefault="00A40178" w:rsidP="00DD3BF9">
            <w:pPr>
              <w:spacing w:before="0" w:after="200" w:line="264" w:lineRule="auto"/>
              <w:rPr>
                <w:rFonts w:ascii="Calibri" w:hAnsi="Calibri"/>
              </w:rPr>
            </w:pPr>
          </w:p>
        </w:tc>
        <w:tc>
          <w:tcPr>
            <w:tcW w:w="1952" w:type="dxa"/>
          </w:tcPr>
          <w:p w14:paraId="3222E134" w14:textId="77777777" w:rsidR="00A40178" w:rsidRPr="007E1D3B" w:rsidRDefault="00A40178" w:rsidP="00DD3BF9">
            <w:pPr>
              <w:spacing w:before="0" w:after="200" w:line="264" w:lineRule="auto"/>
              <w:rPr>
                <w:rFonts w:ascii="Calibri" w:hAnsi="Calibri"/>
              </w:rPr>
            </w:pPr>
          </w:p>
        </w:tc>
        <w:tc>
          <w:tcPr>
            <w:tcW w:w="3485" w:type="dxa"/>
          </w:tcPr>
          <w:p w14:paraId="7F26664C" w14:textId="4FD7B306" w:rsidR="00A40178" w:rsidRPr="007E1D3B" w:rsidRDefault="0058374A" w:rsidP="00DD3BF9">
            <w:pPr>
              <w:spacing w:before="0" w:after="200" w:line="264" w:lineRule="auto"/>
              <w:rPr>
                <w:rFonts w:ascii="Calibri" w:hAnsi="Calibri"/>
              </w:rPr>
            </w:pPr>
            <w:r>
              <w:rPr>
                <w:rFonts w:ascii="Calibri" w:hAnsi="Calibri"/>
              </w:rPr>
              <w:t>Review by JL</w:t>
            </w:r>
          </w:p>
        </w:tc>
      </w:tr>
      <w:tr w:rsidR="00A03386" w:rsidRPr="007E1D3B" w14:paraId="3A3F8B77" w14:textId="77777777" w:rsidTr="001A2A2C">
        <w:tc>
          <w:tcPr>
            <w:tcW w:w="1184" w:type="dxa"/>
          </w:tcPr>
          <w:p w14:paraId="15920ECC" w14:textId="77777777" w:rsidR="00A03386" w:rsidRPr="007E1D3B" w:rsidRDefault="00A03386" w:rsidP="00DD3BF9">
            <w:pPr>
              <w:spacing w:before="0"/>
              <w:rPr>
                <w:rFonts w:ascii="Calibri" w:hAnsi="Calibri"/>
              </w:rPr>
            </w:pPr>
          </w:p>
        </w:tc>
        <w:tc>
          <w:tcPr>
            <w:tcW w:w="1221" w:type="dxa"/>
          </w:tcPr>
          <w:p w14:paraId="1F4E6939" w14:textId="7ABBB569" w:rsidR="00A03386" w:rsidRDefault="00A03386" w:rsidP="00DD3BF9">
            <w:pPr>
              <w:spacing w:before="0"/>
              <w:rPr>
                <w:rFonts w:ascii="Calibri" w:hAnsi="Calibri"/>
              </w:rPr>
            </w:pPr>
            <w:r>
              <w:rPr>
                <w:rFonts w:ascii="Calibri" w:hAnsi="Calibri"/>
              </w:rPr>
              <w:t>Sep</w:t>
            </w:r>
            <w:r w:rsidR="001A2A2C">
              <w:rPr>
                <w:rFonts w:ascii="Calibri" w:hAnsi="Calibri"/>
              </w:rPr>
              <w:t xml:space="preserve"> 20</w:t>
            </w:r>
            <w:r>
              <w:rPr>
                <w:rFonts w:ascii="Calibri" w:hAnsi="Calibri"/>
              </w:rPr>
              <w:t>21</w:t>
            </w:r>
          </w:p>
        </w:tc>
        <w:tc>
          <w:tcPr>
            <w:tcW w:w="1508" w:type="dxa"/>
          </w:tcPr>
          <w:p w14:paraId="1E2783A1" w14:textId="77777777" w:rsidR="00A03386" w:rsidRPr="007E1D3B" w:rsidRDefault="00A03386" w:rsidP="00DD3BF9">
            <w:pPr>
              <w:spacing w:before="0"/>
              <w:rPr>
                <w:rFonts w:ascii="Calibri" w:hAnsi="Calibri"/>
              </w:rPr>
            </w:pPr>
          </w:p>
        </w:tc>
        <w:tc>
          <w:tcPr>
            <w:tcW w:w="1952" w:type="dxa"/>
          </w:tcPr>
          <w:p w14:paraId="6CF17BBF" w14:textId="77777777" w:rsidR="00A03386" w:rsidRPr="007E1D3B" w:rsidRDefault="00A03386" w:rsidP="00DD3BF9">
            <w:pPr>
              <w:spacing w:before="0"/>
              <w:rPr>
                <w:rFonts w:ascii="Calibri" w:hAnsi="Calibri"/>
              </w:rPr>
            </w:pPr>
          </w:p>
        </w:tc>
        <w:tc>
          <w:tcPr>
            <w:tcW w:w="3485" w:type="dxa"/>
          </w:tcPr>
          <w:p w14:paraId="07253A70" w14:textId="29292356" w:rsidR="00A03386" w:rsidRDefault="00A03386" w:rsidP="00DD3BF9">
            <w:pPr>
              <w:spacing w:before="0" w:after="120"/>
              <w:rPr>
                <w:rFonts w:ascii="Calibri" w:hAnsi="Calibri"/>
              </w:rPr>
            </w:pPr>
            <w:r>
              <w:rPr>
                <w:rFonts w:ascii="Calibri" w:hAnsi="Calibri"/>
              </w:rPr>
              <w:t>Reviewed by SF</w:t>
            </w:r>
          </w:p>
        </w:tc>
      </w:tr>
      <w:tr w:rsidR="00594F35" w:rsidRPr="007E1D3B" w14:paraId="5E204158" w14:textId="77777777" w:rsidTr="001A2A2C">
        <w:tc>
          <w:tcPr>
            <w:tcW w:w="1184" w:type="dxa"/>
          </w:tcPr>
          <w:p w14:paraId="5C5A05A4" w14:textId="77777777" w:rsidR="00594F35" w:rsidRPr="007E1D3B" w:rsidRDefault="00594F35" w:rsidP="00DD3BF9">
            <w:pPr>
              <w:spacing w:before="0"/>
              <w:rPr>
                <w:rFonts w:ascii="Calibri" w:hAnsi="Calibri"/>
              </w:rPr>
            </w:pPr>
          </w:p>
        </w:tc>
        <w:tc>
          <w:tcPr>
            <w:tcW w:w="1221" w:type="dxa"/>
          </w:tcPr>
          <w:p w14:paraId="049748D6" w14:textId="5C7234AC" w:rsidR="00594F35" w:rsidRDefault="00594F35" w:rsidP="00DD3BF9">
            <w:pPr>
              <w:spacing w:before="0"/>
              <w:rPr>
                <w:rFonts w:ascii="Calibri" w:hAnsi="Calibri"/>
              </w:rPr>
            </w:pPr>
            <w:r>
              <w:rPr>
                <w:rFonts w:ascii="Calibri" w:hAnsi="Calibri"/>
              </w:rPr>
              <w:t>Sep</w:t>
            </w:r>
            <w:r w:rsidR="001A2A2C">
              <w:rPr>
                <w:rFonts w:ascii="Calibri" w:hAnsi="Calibri"/>
              </w:rPr>
              <w:t xml:space="preserve"> 20</w:t>
            </w:r>
            <w:r>
              <w:rPr>
                <w:rFonts w:ascii="Calibri" w:hAnsi="Calibri"/>
              </w:rPr>
              <w:t>2</w:t>
            </w:r>
            <w:r w:rsidR="001A2A2C">
              <w:rPr>
                <w:rFonts w:ascii="Calibri" w:hAnsi="Calibri"/>
              </w:rPr>
              <w:t>2</w:t>
            </w:r>
          </w:p>
        </w:tc>
        <w:tc>
          <w:tcPr>
            <w:tcW w:w="1508" w:type="dxa"/>
          </w:tcPr>
          <w:p w14:paraId="3AD1EE91" w14:textId="77777777" w:rsidR="00594F35" w:rsidRPr="007E1D3B" w:rsidRDefault="00594F35" w:rsidP="00DD3BF9">
            <w:pPr>
              <w:spacing w:before="0"/>
              <w:rPr>
                <w:rFonts w:ascii="Calibri" w:hAnsi="Calibri"/>
              </w:rPr>
            </w:pPr>
          </w:p>
        </w:tc>
        <w:tc>
          <w:tcPr>
            <w:tcW w:w="1952" w:type="dxa"/>
          </w:tcPr>
          <w:p w14:paraId="22BA0CB1" w14:textId="77777777" w:rsidR="00594F35" w:rsidRPr="007E1D3B" w:rsidRDefault="00594F35" w:rsidP="00DD3BF9">
            <w:pPr>
              <w:spacing w:before="0"/>
              <w:rPr>
                <w:rFonts w:ascii="Calibri" w:hAnsi="Calibri"/>
              </w:rPr>
            </w:pPr>
          </w:p>
        </w:tc>
        <w:tc>
          <w:tcPr>
            <w:tcW w:w="3485" w:type="dxa"/>
          </w:tcPr>
          <w:p w14:paraId="568597E0" w14:textId="4B118E16" w:rsidR="00594F35" w:rsidRDefault="00594F35" w:rsidP="00DD3BF9">
            <w:pPr>
              <w:spacing w:before="0" w:after="120"/>
              <w:rPr>
                <w:rFonts w:ascii="Calibri" w:hAnsi="Calibri"/>
              </w:rPr>
            </w:pPr>
            <w:r>
              <w:rPr>
                <w:rFonts w:ascii="Calibri" w:hAnsi="Calibri"/>
              </w:rPr>
              <w:t>Reviewed by JL</w:t>
            </w:r>
          </w:p>
        </w:tc>
      </w:tr>
      <w:tr w:rsidR="000C1B24" w:rsidRPr="007E1D3B" w14:paraId="4EBB21EA" w14:textId="77777777" w:rsidTr="001A2A2C">
        <w:tc>
          <w:tcPr>
            <w:tcW w:w="1184" w:type="dxa"/>
          </w:tcPr>
          <w:p w14:paraId="3DB7A215" w14:textId="77777777" w:rsidR="000C1B24" w:rsidRPr="007E1D3B" w:rsidRDefault="000C1B24" w:rsidP="00DD3BF9">
            <w:pPr>
              <w:spacing w:before="0"/>
              <w:rPr>
                <w:rFonts w:ascii="Calibri" w:hAnsi="Calibri"/>
              </w:rPr>
            </w:pPr>
          </w:p>
        </w:tc>
        <w:tc>
          <w:tcPr>
            <w:tcW w:w="1221" w:type="dxa"/>
          </w:tcPr>
          <w:p w14:paraId="48D1DE30" w14:textId="62DB1873" w:rsidR="000C1B24" w:rsidRDefault="000C1B24" w:rsidP="00DD3BF9">
            <w:pPr>
              <w:spacing w:before="0"/>
              <w:rPr>
                <w:rFonts w:ascii="Calibri" w:hAnsi="Calibri"/>
              </w:rPr>
            </w:pPr>
            <w:r>
              <w:rPr>
                <w:rFonts w:ascii="Calibri" w:hAnsi="Calibri"/>
              </w:rPr>
              <w:t xml:space="preserve">Sep </w:t>
            </w:r>
            <w:r w:rsidR="001A2A2C">
              <w:rPr>
                <w:rFonts w:ascii="Calibri" w:hAnsi="Calibri"/>
              </w:rPr>
              <w:t>20</w:t>
            </w:r>
            <w:r>
              <w:rPr>
                <w:rFonts w:ascii="Calibri" w:hAnsi="Calibri"/>
              </w:rPr>
              <w:t>23</w:t>
            </w:r>
          </w:p>
        </w:tc>
        <w:tc>
          <w:tcPr>
            <w:tcW w:w="1508" w:type="dxa"/>
          </w:tcPr>
          <w:p w14:paraId="3645BA1E" w14:textId="77777777" w:rsidR="000C1B24" w:rsidRPr="007E1D3B" w:rsidRDefault="000C1B24" w:rsidP="00DD3BF9">
            <w:pPr>
              <w:spacing w:before="0"/>
              <w:rPr>
                <w:rFonts w:ascii="Calibri" w:hAnsi="Calibri"/>
              </w:rPr>
            </w:pPr>
          </w:p>
        </w:tc>
        <w:tc>
          <w:tcPr>
            <w:tcW w:w="1952" w:type="dxa"/>
          </w:tcPr>
          <w:p w14:paraId="2C01F335" w14:textId="77777777" w:rsidR="000C1B24" w:rsidRPr="007E1D3B" w:rsidRDefault="000C1B24" w:rsidP="00DD3BF9">
            <w:pPr>
              <w:spacing w:before="0"/>
              <w:rPr>
                <w:rFonts w:ascii="Calibri" w:hAnsi="Calibri"/>
              </w:rPr>
            </w:pPr>
          </w:p>
        </w:tc>
        <w:tc>
          <w:tcPr>
            <w:tcW w:w="3485" w:type="dxa"/>
          </w:tcPr>
          <w:p w14:paraId="61DBF7B7" w14:textId="74226381" w:rsidR="000C1B24" w:rsidRDefault="000C1B24" w:rsidP="00DD3BF9">
            <w:pPr>
              <w:spacing w:before="0" w:after="120"/>
              <w:rPr>
                <w:rFonts w:ascii="Calibri" w:hAnsi="Calibri"/>
              </w:rPr>
            </w:pPr>
            <w:r>
              <w:rPr>
                <w:rFonts w:ascii="Calibri" w:hAnsi="Calibri"/>
              </w:rPr>
              <w:t>Reviewed by SF – pronouns changed</w:t>
            </w:r>
          </w:p>
        </w:tc>
      </w:tr>
    </w:tbl>
    <w:p w14:paraId="44DFA8CB" w14:textId="77777777" w:rsidR="00B26406" w:rsidRDefault="00B26406" w:rsidP="007E1D3B">
      <w:pPr>
        <w:rPr>
          <w:rFonts w:ascii="Calibri" w:hAnsi="Calibri" w:cs="Calibri"/>
        </w:rPr>
      </w:pPr>
    </w:p>
    <w:p w14:paraId="1A848F00" w14:textId="77777777" w:rsidR="00DD3BF9" w:rsidRPr="007E1D3B" w:rsidRDefault="00DD3BF9" w:rsidP="001A2A2C">
      <w:pPr>
        <w:spacing w:before="0" w:after="0" w:line="240" w:lineRule="auto"/>
        <w:rPr>
          <w:rFonts w:ascii="Calibri" w:hAnsi="Calibri" w:cs="Calibri"/>
        </w:rPr>
      </w:pPr>
    </w:p>
    <w:p w14:paraId="48379390" w14:textId="34AD36EF" w:rsidR="00D4265C" w:rsidRPr="007E1D3B" w:rsidRDefault="007E1D3B" w:rsidP="007E1D3B">
      <w:pPr>
        <w:pStyle w:val="Heading1"/>
        <w:rPr>
          <w:rFonts w:ascii="Calibri" w:hAnsi="Calibri"/>
        </w:rPr>
      </w:pPr>
      <w:r>
        <w:rPr>
          <w:rFonts w:ascii="Calibri" w:hAnsi="Calibri"/>
        </w:rPr>
        <w:t>purpose</w:t>
      </w:r>
    </w:p>
    <w:p w14:paraId="49D0686F" w14:textId="2931F0B4" w:rsidR="00035E39" w:rsidRPr="007E1D3B" w:rsidRDefault="007E1D3B" w:rsidP="007E1D3B">
      <w:pPr>
        <w:spacing w:before="100" w:beforeAutospacing="1" w:after="100" w:afterAutospacing="1"/>
        <w:ind w:right="-154"/>
        <w:rPr>
          <w:rFonts w:ascii="Calibri" w:eastAsia="Times New Roman" w:hAnsi="Calibri" w:cs="Arial"/>
        </w:rPr>
      </w:pPr>
      <w:r w:rsidRPr="007E1D3B">
        <w:rPr>
          <w:rFonts w:ascii="Calibri" w:hAnsi="Calibri"/>
        </w:rPr>
        <w:t xml:space="preserve">The purpose of the </w:t>
      </w:r>
      <w:proofErr w:type="gramStart"/>
      <w:r w:rsidRPr="007E1D3B">
        <w:rPr>
          <w:rFonts w:ascii="Calibri" w:hAnsi="Calibri"/>
        </w:rPr>
        <w:t>Conflict of Interest</w:t>
      </w:r>
      <w:proofErr w:type="gramEnd"/>
      <w:r w:rsidRPr="007E1D3B">
        <w:rPr>
          <w:rFonts w:ascii="Calibri" w:hAnsi="Calibri"/>
        </w:rPr>
        <w:t xml:space="preserve"> Policy is </w:t>
      </w:r>
      <w:r w:rsidRPr="007E1D3B">
        <w:rPr>
          <w:rFonts w:ascii="Calibri" w:eastAsia="Times New Roman" w:hAnsi="Calibri" w:cs="Arial"/>
        </w:rPr>
        <w:t>to protect the int</w:t>
      </w:r>
      <w:r w:rsidR="003028D1">
        <w:rPr>
          <w:rFonts w:ascii="Calibri" w:eastAsia="Times New Roman" w:hAnsi="Calibri" w:cs="Arial"/>
        </w:rPr>
        <w:t>egrity of Castleman Healthcare Ltd’s</w:t>
      </w:r>
      <w:r w:rsidRPr="007E1D3B">
        <w:rPr>
          <w:rFonts w:ascii="Calibri" w:eastAsia="Times New Roman" w:hAnsi="Calibri" w:cs="Arial"/>
        </w:rPr>
        <w:t xml:space="preserve"> </w:t>
      </w:r>
      <w:r w:rsidR="00035E39" w:rsidRPr="007E1D3B">
        <w:rPr>
          <w:rFonts w:ascii="Calibri" w:eastAsia="Times New Roman" w:hAnsi="Calibri" w:cs="Arial"/>
        </w:rPr>
        <w:t xml:space="preserve">decision-making process, to enable shareholders to have confidence in the </w:t>
      </w:r>
      <w:proofErr w:type="spellStart"/>
      <w:r w:rsidR="00904C70" w:rsidRPr="007E1D3B">
        <w:rPr>
          <w:rFonts w:ascii="Calibri" w:eastAsia="Times New Roman" w:hAnsi="Calibri" w:cs="Arial"/>
        </w:rPr>
        <w:t>organisation’s</w:t>
      </w:r>
      <w:proofErr w:type="spellEnd"/>
      <w:r w:rsidR="00904C70" w:rsidRPr="007E1D3B">
        <w:rPr>
          <w:rFonts w:ascii="Calibri" w:eastAsia="Times New Roman" w:hAnsi="Calibri" w:cs="Arial"/>
        </w:rPr>
        <w:t xml:space="preserve"> integrity</w:t>
      </w:r>
      <w:r w:rsidR="00035E39" w:rsidRPr="007E1D3B">
        <w:rPr>
          <w:rFonts w:ascii="Calibri" w:eastAsia="Times New Roman" w:hAnsi="Calibri" w:cs="Arial"/>
        </w:rPr>
        <w:t xml:space="preserve">, and to protect the integrity and reputation of Directors. </w:t>
      </w:r>
    </w:p>
    <w:p w14:paraId="5B4341FD" w14:textId="2DF8288E" w:rsidR="00035E39" w:rsidRPr="007E1D3B" w:rsidRDefault="00035E39" w:rsidP="007E1D3B">
      <w:pPr>
        <w:pStyle w:val="Heading1"/>
        <w:rPr>
          <w:rFonts w:ascii="Calibri" w:hAnsi="Calibri"/>
        </w:rPr>
      </w:pPr>
      <w:r w:rsidRPr="007E1D3B">
        <w:rPr>
          <w:rFonts w:ascii="Calibri" w:hAnsi="Calibri"/>
        </w:rPr>
        <w:t xml:space="preserve">Conflict of Interest </w:t>
      </w:r>
    </w:p>
    <w:p w14:paraId="4588BCCE" w14:textId="77777777" w:rsidR="007E1D3B" w:rsidRDefault="007E1D3B" w:rsidP="007E1D3B">
      <w:pPr>
        <w:pStyle w:val="Default"/>
        <w:spacing w:line="264" w:lineRule="auto"/>
        <w:rPr>
          <w:rFonts w:ascii="Calibri" w:hAnsi="Calibri"/>
          <w:sz w:val="22"/>
          <w:szCs w:val="22"/>
        </w:rPr>
      </w:pPr>
    </w:p>
    <w:p w14:paraId="56541505" w14:textId="509A9FE6" w:rsidR="00035E39" w:rsidRPr="007E1D3B" w:rsidRDefault="00035E39" w:rsidP="007E1D3B">
      <w:pPr>
        <w:pStyle w:val="Default"/>
        <w:spacing w:line="264" w:lineRule="auto"/>
        <w:rPr>
          <w:rFonts w:ascii="Calibri" w:hAnsi="Calibri"/>
          <w:sz w:val="22"/>
          <w:szCs w:val="22"/>
        </w:rPr>
      </w:pPr>
      <w:r w:rsidRPr="007E1D3B">
        <w:rPr>
          <w:rFonts w:ascii="Calibri" w:hAnsi="Calibri"/>
          <w:sz w:val="22"/>
          <w:szCs w:val="22"/>
        </w:rPr>
        <w:t xml:space="preserve">A conflict of interest occurs where an individual’s ability to exercise judgement, or act in a role, is or could be impaired or otherwise influenced by </w:t>
      </w:r>
      <w:r w:rsidR="00091A0D">
        <w:rPr>
          <w:rFonts w:ascii="Calibri" w:hAnsi="Calibri"/>
          <w:sz w:val="22"/>
          <w:szCs w:val="22"/>
        </w:rPr>
        <w:t>their</w:t>
      </w:r>
      <w:r w:rsidRPr="007E1D3B">
        <w:rPr>
          <w:rFonts w:ascii="Calibri" w:hAnsi="Calibri"/>
          <w:sz w:val="22"/>
          <w:szCs w:val="22"/>
        </w:rPr>
        <w:t xml:space="preserve"> involvement in another role or relationship. The individual does not need to exploit </w:t>
      </w:r>
      <w:r w:rsidR="000C1B24">
        <w:rPr>
          <w:rFonts w:ascii="Calibri" w:hAnsi="Calibri"/>
          <w:sz w:val="22"/>
          <w:szCs w:val="22"/>
        </w:rPr>
        <w:t>their</w:t>
      </w:r>
      <w:r w:rsidRPr="007E1D3B">
        <w:rPr>
          <w:rFonts w:ascii="Calibri" w:hAnsi="Calibri"/>
          <w:sz w:val="22"/>
          <w:szCs w:val="22"/>
        </w:rPr>
        <w:t xml:space="preserve"> position or obtain an actual benefit, financial or otherwise, for a conflict of interest to occur. </w:t>
      </w:r>
    </w:p>
    <w:p w14:paraId="72B74A8A" w14:textId="77777777" w:rsidR="00035E39" w:rsidRPr="007E1D3B" w:rsidRDefault="00035E39" w:rsidP="007E1D3B">
      <w:pPr>
        <w:pStyle w:val="Default"/>
        <w:spacing w:line="264" w:lineRule="auto"/>
        <w:rPr>
          <w:rFonts w:ascii="Calibri" w:hAnsi="Calibri"/>
          <w:sz w:val="22"/>
          <w:szCs w:val="22"/>
        </w:rPr>
      </w:pPr>
      <w:r w:rsidRPr="007E1D3B">
        <w:rPr>
          <w:rFonts w:ascii="Calibri" w:eastAsia="Times New Roman" w:hAnsi="Calibri"/>
          <w:sz w:val="22"/>
          <w:szCs w:val="22"/>
        </w:rPr>
        <w:br/>
        <w:t>All Directors and employees of Castleman Healthcare Ltd will strive to avoid any conflict of interest between the interests of the Organisation on the one hand, and personal, professional, and business interests on the other. This includes avoiding actual conflicts of interest as well as the perception of conflicts of interest.</w:t>
      </w:r>
    </w:p>
    <w:p w14:paraId="7CB37548" w14:textId="77777777" w:rsidR="00035E39" w:rsidRPr="007E1D3B" w:rsidRDefault="00035E39" w:rsidP="007E1D3B">
      <w:pPr>
        <w:spacing w:before="100" w:beforeAutospacing="1" w:after="100" w:afterAutospacing="1"/>
        <w:ind w:right="-154"/>
        <w:rPr>
          <w:rFonts w:ascii="Calibri" w:eastAsia="Times New Roman" w:hAnsi="Calibri" w:cs="Arial"/>
        </w:rPr>
      </w:pPr>
      <w:r w:rsidRPr="007E1D3B">
        <w:rPr>
          <w:rFonts w:ascii="Calibri" w:eastAsia="Times New Roman" w:hAnsi="Calibri" w:cs="Arial"/>
        </w:rPr>
        <w:t xml:space="preserve">Conflicts of interest could include a </w:t>
      </w:r>
      <w:proofErr w:type="gramStart"/>
      <w:r w:rsidRPr="007E1D3B">
        <w:rPr>
          <w:rFonts w:ascii="Calibri" w:eastAsia="Times New Roman" w:hAnsi="Calibri" w:cs="Arial"/>
        </w:rPr>
        <w:t>Director</w:t>
      </w:r>
      <w:proofErr w:type="gramEnd"/>
      <w:r w:rsidRPr="007E1D3B">
        <w:rPr>
          <w:rFonts w:ascii="Calibri" w:eastAsia="Times New Roman" w:hAnsi="Calibri" w:cs="Arial"/>
        </w:rPr>
        <w:t xml:space="preserve"> who is also a Partner/Employee of a membership </w:t>
      </w:r>
      <w:proofErr w:type="spellStart"/>
      <w:r w:rsidRPr="007E1D3B">
        <w:rPr>
          <w:rFonts w:ascii="Calibri" w:eastAsia="Times New Roman" w:hAnsi="Calibri" w:cs="Arial"/>
        </w:rPr>
        <w:t>organisation</w:t>
      </w:r>
      <w:proofErr w:type="spellEnd"/>
      <w:r w:rsidRPr="007E1D3B">
        <w:rPr>
          <w:rFonts w:ascii="Calibri" w:eastAsia="Times New Roman" w:hAnsi="Calibri" w:cs="Arial"/>
        </w:rPr>
        <w:t xml:space="preserve"> that is competing for the same contract.  </w:t>
      </w:r>
      <w:r w:rsidRPr="007E1D3B">
        <w:rPr>
          <w:rFonts w:ascii="Calibri" w:hAnsi="Calibri"/>
        </w:rPr>
        <w:t xml:space="preserve"> </w:t>
      </w:r>
      <w:r w:rsidRPr="007E1D3B">
        <w:rPr>
          <w:rFonts w:ascii="Calibri" w:hAnsi="Calibri" w:cs="Arial"/>
        </w:rPr>
        <w:t xml:space="preserve">As well as direct financial interests, conflicts can arise from an indirect financial interest (e.g. payment to a spouse) or a non-financial interest (e.g. reputation). Conflicts of loyalty may arise (e.g. in respect of an </w:t>
      </w:r>
      <w:proofErr w:type="spellStart"/>
      <w:r w:rsidRPr="007E1D3B">
        <w:rPr>
          <w:rFonts w:ascii="Calibri" w:hAnsi="Calibri" w:cs="Arial"/>
        </w:rPr>
        <w:t>organisation</w:t>
      </w:r>
      <w:proofErr w:type="spellEnd"/>
      <w:r w:rsidRPr="007E1D3B">
        <w:rPr>
          <w:rFonts w:ascii="Calibri" w:hAnsi="Calibri" w:cs="Arial"/>
        </w:rPr>
        <w:t xml:space="preserve"> of which the individual is a member or with which they have an affiliation). Conflicts can arise from personal or professional relationships with others, e.g. where the role or interest of a family member, friend or acquaintance may influence an individual’s judgement or </w:t>
      </w:r>
      <w:proofErr w:type="gramStart"/>
      <w:r w:rsidRPr="007E1D3B">
        <w:rPr>
          <w:rFonts w:ascii="Calibri" w:hAnsi="Calibri" w:cs="Arial"/>
        </w:rPr>
        <w:t>actions, or</w:t>
      </w:r>
      <w:proofErr w:type="gramEnd"/>
      <w:r w:rsidRPr="007E1D3B">
        <w:rPr>
          <w:rFonts w:ascii="Calibri" w:hAnsi="Calibri" w:cs="Arial"/>
        </w:rPr>
        <w:t xml:space="preserve"> could be perceived to do so. Depending upon the individual circumstances, these factors can all give rise to potential or actual conflicts of interest.</w:t>
      </w:r>
    </w:p>
    <w:p w14:paraId="0BA753C1" w14:textId="42B7F80D" w:rsidR="00035E39" w:rsidRPr="007E1D3B" w:rsidRDefault="00035E39" w:rsidP="007E1D3B">
      <w:pPr>
        <w:spacing w:before="100" w:beforeAutospacing="1" w:after="100" w:afterAutospacing="1"/>
        <w:ind w:right="-154"/>
        <w:rPr>
          <w:rFonts w:ascii="Calibri" w:eastAsia="Times New Roman" w:hAnsi="Calibri" w:cs="Arial"/>
        </w:rPr>
      </w:pPr>
      <w:r w:rsidRPr="007E1D3B">
        <w:rPr>
          <w:rFonts w:ascii="Calibri" w:eastAsia="Times New Roman" w:hAnsi="Calibri" w:cs="Arial"/>
        </w:rPr>
        <w:t>Upon appointment each Director will make a full, written disclosure of interests, such as relationships, and posts held, that could potentially result in a conflict of interest. This written disclosure will be kept on file and will be updated annually or as appropriate</w:t>
      </w:r>
      <w:r w:rsidR="007E1D3B">
        <w:rPr>
          <w:rFonts w:ascii="Calibri" w:eastAsia="Times New Roman" w:hAnsi="Calibri" w:cs="Arial"/>
        </w:rPr>
        <w:t xml:space="preserve"> and is managed by the Board </w:t>
      </w:r>
      <w:r w:rsidR="00091A0D">
        <w:rPr>
          <w:rFonts w:ascii="Calibri" w:eastAsia="Times New Roman" w:hAnsi="Calibri" w:cs="Arial"/>
        </w:rPr>
        <w:t>Executive Assistant</w:t>
      </w:r>
      <w:r w:rsidRPr="007E1D3B">
        <w:rPr>
          <w:rFonts w:ascii="Calibri" w:eastAsia="Times New Roman" w:hAnsi="Calibri" w:cs="Arial"/>
        </w:rPr>
        <w:t xml:space="preserve">. </w:t>
      </w:r>
    </w:p>
    <w:p w14:paraId="2D44CBB0" w14:textId="07BD2997" w:rsidR="00035E39" w:rsidRPr="007E1D3B" w:rsidRDefault="00035E39" w:rsidP="007E1D3B">
      <w:pPr>
        <w:spacing w:before="100" w:beforeAutospacing="1" w:after="100" w:afterAutospacing="1"/>
        <w:ind w:right="-154"/>
        <w:rPr>
          <w:rFonts w:ascii="Calibri" w:eastAsia="Times New Roman" w:hAnsi="Calibri" w:cs="Arial"/>
        </w:rPr>
      </w:pPr>
      <w:r w:rsidRPr="007E1D3B">
        <w:rPr>
          <w:rFonts w:ascii="Calibri" w:eastAsia="Times New Roman" w:hAnsi="Calibri" w:cs="Arial"/>
        </w:rPr>
        <w:t xml:space="preserve">In the course of meetings or activities, Directors will disclose any interests or decision where there may be a conflict between the </w:t>
      </w:r>
      <w:proofErr w:type="spellStart"/>
      <w:r w:rsidR="00904C70" w:rsidRPr="007E1D3B">
        <w:rPr>
          <w:rFonts w:ascii="Calibri" w:eastAsia="Times New Roman" w:hAnsi="Calibri" w:cs="Arial"/>
        </w:rPr>
        <w:t>organisation’s</w:t>
      </w:r>
      <w:proofErr w:type="spellEnd"/>
      <w:r w:rsidRPr="007E1D3B">
        <w:rPr>
          <w:rFonts w:ascii="Calibri" w:eastAsia="Times New Roman" w:hAnsi="Calibri" w:cs="Arial"/>
        </w:rPr>
        <w:t xml:space="preserve"> best interests and the Director’s best interests or a conflict between the best interests of two </w:t>
      </w:r>
      <w:proofErr w:type="spellStart"/>
      <w:r w:rsidRPr="007E1D3B">
        <w:rPr>
          <w:rFonts w:ascii="Calibri" w:eastAsia="Times New Roman" w:hAnsi="Calibri" w:cs="Arial"/>
        </w:rPr>
        <w:t>organisations</w:t>
      </w:r>
      <w:proofErr w:type="spellEnd"/>
      <w:r w:rsidRPr="007E1D3B">
        <w:rPr>
          <w:rFonts w:ascii="Calibri" w:eastAsia="Times New Roman" w:hAnsi="Calibri" w:cs="Arial"/>
        </w:rPr>
        <w:t xml:space="preserve"> that the Director is involved with. If in doubt the potential conflict must be declared </w:t>
      </w:r>
      <w:proofErr w:type="gramStart"/>
      <w:r w:rsidRPr="007E1D3B">
        <w:rPr>
          <w:rFonts w:ascii="Calibri" w:eastAsia="Times New Roman" w:hAnsi="Calibri" w:cs="Arial"/>
        </w:rPr>
        <w:t>anyway</w:t>
      </w:r>
      <w:proofErr w:type="gramEnd"/>
      <w:r w:rsidRPr="007E1D3B">
        <w:rPr>
          <w:rFonts w:ascii="Calibri" w:eastAsia="Times New Roman" w:hAnsi="Calibri" w:cs="Arial"/>
        </w:rPr>
        <w:t xml:space="preserve"> and clarification sought. </w:t>
      </w:r>
    </w:p>
    <w:p w14:paraId="4346D7BC" w14:textId="0CD0BFF3" w:rsidR="00035E39" w:rsidRDefault="00035E39" w:rsidP="007E1D3B">
      <w:pPr>
        <w:spacing w:before="100" w:beforeAutospacing="1" w:after="100" w:afterAutospacing="1"/>
        <w:ind w:right="-154"/>
        <w:rPr>
          <w:rFonts w:ascii="Calibri" w:eastAsia="Times New Roman" w:hAnsi="Calibri" w:cs="Arial"/>
          <w:spacing w:val="-6"/>
          <w:lang w:eastAsia="en-GB"/>
        </w:rPr>
      </w:pPr>
      <w:r w:rsidRPr="007E1D3B">
        <w:rPr>
          <w:rFonts w:ascii="Calibri" w:eastAsia="Times New Roman" w:hAnsi="Calibri" w:cs="Arial"/>
          <w:lang w:eastAsia="en-GB"/>
        </w:rPr>
        <w:t xml:space="preserve">In the case of a conflict of interests arising for a </w:t>
      </w:r>
      <w:proofErr w:type="gramStart"/>
      <w:r w:rsidRPr="007E1D3B">
        <w:rPr>
          <w:rFonts w:ascii="Calibri" w:eastAsia="Times New Roman" w:hAnsi="Calibri" w:cs="Arial"/>
          <w:lang w:eastAsia="en-GB"/>
        </w:rPr>
        <w:t>Director</w:t>
      </w:r>
      <w:proofErr w:type="gramEnd"/>
      <w:r w:rsidRPr="007E1D3B">
        <w:rPr>
          <w:rFonts w:ascii="Calibri" w:eastAsia="Times New Roman" w:hAnsi="Calibri" w:cs="Arial"/>
          <w:lang w:eastAsia="en-GB"/>
        </w:rPr>
        <w:t xml:space="preserve"> because of a duty of </w:t>
      </w:r>
      <w:r w:rsidRPr="007E1D3B">
        <w:rPr>
          <w:rFonts w:ascii="Calibri" w:eastAsia="Times New Roman" w:hAnsi="Calibri" w:cs="Arial"/>
          <w:spacing w:val="-6"/>
          <w:lang w:eastAsia="en-GB"/>
        </w:rPr>
        <w:t xml:space="preserve">loyalty owed to another </w:t>
      </w:r>
      <w:proofErr w:type="spellStart"/>
      <w:r w:rsidRPr="007E1D3B">
        <w:rPr>
          <w:rFonts w:ascii="Calibri" w:eastAsia="Times New Roman" w:hAnsi="Calibri" w:cs="Arial"/>
          <w:spacing w:val="-6"/>
          <w:lang w:eastAsia="en-GB"/>
        </w:rPr>
        <w:t>organisation</w:t>
      </w:r>
      <w:proofErr w:type="spellEnd"/>
      <w:r w:rsidRPr="007E1D3B">
        <w:rPr>
          <w:rFonts w:ascii="Calibri" w:eastAsia="Times New Roman" w:hAnsi="Calibri" w:cs="Arial"/>
          <w:spacing w:val="-6"/>
          <w:lang w:eastAsia="en-GB"/>
        </w:rPr>
        <w:t xml:space="preserve"> or person and the conflict is </w:t>
      </w:r>
      <w:r w:rsidRPr="007E1D3B">
        <w:rPr>
          <w:rFonts w:ascii="Calibri" w:eastAsia="Times New Roman" w:hAnsi="Calibri" w:cs="Arial"/>
          <w:spacing w:val="-7"/>
          <w:lang w:eastAsia="en-GB"/>
        </w:rPr>
        <w:t xml:space="preserve">not </w:t>
      </w:r>
      <w:proofErr w:type="spellStart"/>
      <w:r w:rsidRPr="007E1D3B">
        <w:rPr>
          <w:rFonts w:ascii="Calibri" w:eastAsia="Times New Roman" w:hAnsi="Calibri" w:cs="Arial"/>
          <w:spacing w:val="-7"/>
          <w:lang w:eastAsia="en-GB"/>
        </w:rPr>
        <w:t>authorised</w:t>
      </w:r>
      <w:proofErr w:type="spellEnd"/>
      <w:r w:rsidRPr="007E1D3B">
        <w:rPr>
          <w:rFonts w:ascii="Calibri" w:eastAsia="Times New Roman" w:hAnsi="Calibri" w:cs="Arial"/>
          <w:spacing w:val="-7"/>
          <w:lang w:eastAsia="en-GB"/>
        </w:rPr>
        <w:t xml:space="preserve"> by virtue of any other provision in the articles, the unconflicted directors may </w:t>
      </w:r>
      <w:proofErr w:type="spellStart"/>
      <w:r w:rsidRPr="007E1D3B">
        <w:rPr>
          <w:rFonts w:ascii="Calibri" w:eastAsia="Times New Roman" w:hAnsi="Calibri" w:cs="Arial"/>
          <w:spacing w:val="-7"/>
          <w:lang w:eastAsia="en-GB"/>
        </w:rPr>
        <w:t>authorise</w:t>
      </w:r>
      <w:proofErr w:type="spellEnd"/>
      <w:r w:rsidRPr="007E1D3B">
        <w:rPr>
          <w:rFonts w:ascii="Calibri" w:eastAsia="Times New Roman" w:hAnsi="Calibri" w:cs="Arial"/>
          <w:spacing w:val="-7"/>
          <w:lang w:eastAsia="en-GB"/>
        </w:rPr>
        <w:t xml:space="preserve"> such a </w:t>
      </w:r>
      <w:r w:rsidRPr="007E1D3B">
        <w:rPr>
          <w:rFonts w:ascii="Calibri" w:eastAsia="Times New Roman" w:hAnsi="Calibri" w:cs="Arial"/>
          <w:spacing w:val="-6"/>
          <w:lang w:eastAsia="en-GB"/>
        </w:rPr>
        <w:t>conflict of interests where the following conditions apply:</w:t>
      </w:r>
    </w:p>
    <w:p w14:paraId="3F609103" w14:textId="76A801B8" w:rsidR="001A2A2C" w:rsidRDefault="001A2A2C" w:rsidP="007E1D3B">
      <w:pPr>
        <w:spacing w:before="100" w:beforeAutospacing="1" w:after="100" w:afterAutospacing="1"/>
        <w:ind w:right="-154"/>
        <w:rPr>
          <w:rFonts w:ascii="Calibri" w:eastAsia="Times New Roman" w:hAnsi="Calibri" w:cs="Arial"/>
          <w:spacing w:val="-6"/>
          <w:lang w:eastAsia="en-GB"/>
        </w:rPr>
      </w:pPr>
    </w:p>
    <w:p w14:paraId="2656E3AF" w14:textId="77777777" w:rsidR="001A2A2C" w:rsidRPr="007E1D3B" w:rsidRDefault="001A2A2C" w:rsidP="001A2A2C">
      <w:pPr>
        <w:spacing w:before="0" w:after="0" w:line="240" w:lineRule="auto"/>
        <w:ind w:right="-153"/>
        <w:rPr>
          <w:rFonts w:ascii="Calibri" w:eastAsia="Times New Roman" w:hAnsi="Calibri" w:cs="Arial"/>
          <w:spacing w:val="-6"/>
          <w:lang w:eastAsia="en-GB"/>
        </w:rPr>
      </w:pPr>
    </w:p>
    <w:p w14:paraId="0FCF1500" w14:textId="578A948A" w:rsidR="00035E39" w:rsidRPr="007E1D3B" w:rsidRDefault="007E1D3B" w:rsidP="001A2A2C">
      <w:pPr>
        <w:numPr>
          <w:ilvl w:val="0"/>
          <w:numId w:val="38"/>
        </w:numPr>
        <w:spacing w:before="0" w:after="100" w:afterAutospacing="1"/>
        <w:ind w:right="-153" w:hanging="720"/>
        <w:rPr>
          <w:rFonts w:ascii="Calibri" w:eastAsia="Times New Roman" w:hAnsi="Calibri" w:cs="Arial"/>
          <w:spacing w:val="-1"/>
          <w:lang w:eastAsia="en-GB"/>
        </w:rPr>
      </w:pPr>
      <w:r>
        <w:rPr>
          <w:rFonts w:ascii="Calibri" w:eastAsia="Times New Roman" w:hAnsi="Calibri" w:cs="Arial"/>
          <w:spacing w:val="-6"/>
          <w:lang w:eastAsia="en-GB"/>
        </w:rPr>
        <w:t>T</w:t>
      </w:r>
      <w:r w:rsidR="00035E39" w:rsidRPr="007E1D3B">
        <w:rPr>
          <w:rFonts w:ascii="Calibri" w:eastAsia="Times New Roman" w:hAnsi="Calibri" w:cs="Arial"/>
          <w:spacing w:val="-6"/>
          <w:lang w:eastAsia="en-GB"/>
        </w:rPr>
        <w:t xml:space="preserve">he Director who has declared the conflict of interest withdraws from the part of the meeting </w:t>
      </w:r>
      <w:r w:rsidR="00035E39" w:rsidRPr="007E1D3B">
        <w:rPr>
          <w:rFonts w:ascii="Calibri" w:eastAsia="Times New Roman" w:hAnsi="Calibri" w:cs="Arial"/>
          <w:spacing w:val="-8"/>
          <w:lang w:eastAsia="en-GB"/>
        </w:rPr>
        <w:t xml:space="preserve">at which there is discussion of any arrangement or transaction </w:t>
      </w:r>
      <w:r w:rsidR="00035E39" w:rsidRPr="007E1D3B">
        <w:rPr>
          <w:rFonts w:ascii="Calibri" w:eastAsia="Times New Roman" w:hAnsi="Calibri" w:cs="Arial"/>
          <w:lang w:eastAsia="en-GB"/>
        </w:rPr>
        <w:t xml:space="preserve">affecting that other </w:t>
      </w:r>
      <w:proofErr w:type="spellStart"/>
      <w:r w:rsidR="00035E39" w:rsidRPr="007E1D3B">
        <w:rPr>
          <w:rFonts w:ascii="Calibri" w:eastAsia="Times New Roman" w:hAnsi="Calibri" w:cs="Arial"/>
          <w:lang w:eastAsia="en-GB"/>
        </w:rPr>
        <w:t>organisation</w:t>
      </w:r>
      <w:proofErr w:type="spellEnd"/>
      <w:r w:rsidR="00035E39" w:rsidRPr="007E1D3B">
        <w:rPr>
          <w:rFonts w:ascii="Calibri" w:eastAsia="Times New Roman" w:hAnsi="Calibri" w:cs="Arial"/>
          <w:lang w:eastAsia="en-GB"/>
        </w:rPr>
        <w:t xml:space="preserve"> or person;</w:t>
      </w:r>
    </w:p>
    <w:p w14:paraId="16656257" w14:textId="3D9B55E5" w:rsidR="00035E39" w:rsidRPr="007E1D3B" w:rsidRDefault="007E1D3B" w:rsidP="007E1D3B">
      <w:pPr>
        <w:numPr>
          <w:ilvl w:val="0"/>
          <w:numId w:val="38"/>
        </w:numPr>
        <w:spacing w:before="100" w:beforeAutospacing="1" w:after="100" w:afterAutospacing="1"/>
        <w:ind w:right="-154" w:hanging="720"/>
        <w:rPr>
          <w:rFonts w:ascii="Calibri" w:eastAsia="Times New Roman" w:hAnsi="Calibri" w:cs="Arial"/>
          <w:spacing w:val="-5"/>
          <w:lang w:eastAsia="en-GB"/>
        </w:rPr>
      </w:pPr>
      <w:r>
        <w:rPr>
          <w:rFonts w:ascii="Calibri" w:eastAsia="Times New Roman" w:hAnsi="Calibri" w:cs="Arial"/>
          <w:spacing w:val="-7"/>
          <w:lang w:eastAsia="en-GB"/>
        </w:rPr>
        <w:t>T</w:t>
      </w:r>
      <w:r w:rsidR="00035E39" w:rsidRPr="007E1D3B">
        <w:rPr>
          <w:rFonts w:ascii="Calibri" w:eastAsia="Times New Roman" w:hAnsi="Calibri" w:cs="Arial"/>
          <w:spacing w:val="-7"/>
          <w:lang w:eastAsia="en-GB"/>
        </w:rPr>
        <w:t xml:space="preserve">he Director who has the conflict of interest does not vote on any such matter and is </w:t>
      </w:r>
      <w:r w:rsidR="00035E39" w:rsidRPr="007E1D3B">
        <w:rPr>
          <w:rFonts w:ascii="Calibri" w:eastAsia="Times New Roman" w:hAnsi="Calibri" w:cs="Arial"/>
          <w:spacing w:val="-5"/>
          <w:lang w:eastAsia="en-GB"/>
        </w:rPr>
        <w:t xml:space="preserve">not to be counted when considering whether a quorum of </w:t>
      </w:r>
      <w:r w:rsidR="00035E39" w:rsidRPr="007E1D3B">
        <w:rPr>
          <w:rFonts w:ascii="Calibri" w:eastAsia="Times New Roman" w:hAnsi="Calibri" w:cs="Arial"/>
          <w:lang w:eastAsia="en-GB"/>
        </w:rPr>
        <w:t>Directors is present at the meeting;</w:t>
      </w:r>
    </w:p>
    <w:p w14:paraId="4A7A6611" w14:textId="24FF621D" w:rsidR="00035E39" w:rsidRPr="007E1D3B" w:rsidRDefault="007E1D3B" w:rsidP="007E1D3B">
      <w:pPr>
        <w:numPr>
          <w:ilvl w:val="0"/>
          <w:numId w:val="38"/>
        </w:numPr>
        <w:spacing w:before="100" w:beforeAutospacing="1" w:after="100" w:afterAutospacing="1"/>
        <w:ind w:right="-154" w:hanging="720"/>
        <w:rPr>
          <w:rFonts w:ascii="Calibri" w:eastAsia="Times New Roman" w:hAnsi="Calibri" w:cs="Arial"/>
          <w:spacing w:val="-9"/>
          <w:lang w:eastAsia="en-GB"/>
        </w:rPr>
      </w:pPr>
      <w:r>
        <w:rPr>
          <w:rFonts w:ascii="Calibri" w:eastAsia="Times New Roman" w:hAnsi="Calibri" w:cs="Arial"/>
          <w:spacing w:val="-6"/>
          <w:lang w:eastAsia="en-GB"/>
        </w:rPr>
        <w:t>O</w:t>
      </w:r>
      <w:r w:rsidR="00035E39" w:rsidRPr="007E1D3B">
        <w:rPr>
          <w:rFonts w:ascii="Calibri" w:eastAsia="Times New Roman" w:hAnsi="Calibri" w:cs="Arial"/>
          <w:spacing w:val="-6"/>
          <w:lang w:eastAsia="en-GB"/>
        </w:rPr>
        <w:t xml:space="preserve">ther Directors who have no conflict of interest in this matter consider it is in the interests of the </w:t>
      </w:r>
      <w:proofErr w:type="spellStart"/>
      <w:r w:rsidR="00904C70" w:rsidRPr="007E1D3B">
        <w:rPr>
          <w:rFonts w:ascii="Calibri" w:eastAsia="Times New Roman" w:hAnsi="Calibri" w:cs="Arial"/>
          <w:spacing w:val="-8"/>
          <w:lang w:eastAsia="en-GB"/>
        </w:rPr>
        <w:t>organisation</w:t>
      </w:r>
      <w:proofErr w:type="spellEnd"/>
      <w:r w:rsidR="00035E39" w:rsidRPr="007E1D3B">
        <w:rPr>
          <w:rFonts w:ascii="Calibri" w:eastAsia="Times New Roman" w:hAnsi="Calibri" w:cs="Arial"/>
          <w:spacing w:val="-8"/>
          <w:lang w:eastAsia="en-GB"/>
        </w:rPr>
        <w:t xml:space="preserve"> to </w:t>
      </w:r>
      <w:proofErr w:type="spellStart"/>
      <w:r w:rsidR="00035E39" w:rsidRPr="007E1D3B">
        <w:rPr>
          <w:rFonts w:ascii="Calibri" w:eastAsia="Times New Roman" w:hAnsi="Calibri" w:cs="Arial"/>
          <w:spacing w:val="-8"/>
          <w:lang w:eastAsia="en-GB"/>
        </w:rPr>
        <w:t>authorise</w:t>
      </w:r>
      <w:proofErr w:type="spellEnd"/>
      <w:r w:rsidR="00035E39" w:rsidRPr="007E1D3B">
        <w:rPr>
          <w:rFonts w:ascii="Calibri" w:eastAsia="Times New Roman" w:hAnsi="Calibri" w:cs="Arial"/>
          <w:spacing w:val="-8"/>
          <w:lang w:eastAsia="en-GB"/>
        </w:rPr>
        <w:t xml:space="preserve"> the conflict of interest in the circumstances </w:t>
      </w:r>
      <w:r w:rsidR="00035E39" w:rsidRPr="007E1D3B">
        <w:rPr>
          <w:rFonts w:ascii="Calibri" w:eastAsia="Times New Roman" w:hAnsi="Calibri" w:cs="Arial"/>
          <w:lang w:eastAsia="en-GB"/>
        </w:rPr>
        <w:t>applying.</w:t>
      </w:r>
    </w:p>
    <w:p w14:paraId="54AA786F" w14:textId="77777777" w:rsidR="00035E39" w:rsidRPr="007E1D3B" w:rsidRDefault="00035E39" w:rsidP="007E1D3B">
      <w:pPr>
        <w:numPr>
          <w:ilvl w:val="0"/>
          <w:numId w:val="38"/>
        </w:numPr>
        <w:spacing w:before="100" w:beforeAutospacing="1" w:after="100" w:afterAutospacing="1"/>
        <w:ind w:right="-154" w:hanging="720"/>
        <w:rPr>
          <w:rFonts w:ascii="Calibri" w:eastAsia="Times New Roman" w:hAnsi="Calibri" w:cs="Arial"/>
        </w:rPr>
      </w:pPr>
      <w:r w:rsidRPr="007E1D3B">
        <w:rPr>
          <w:rFonts w:ascii="Calibri" w:eastAsia="Times New Roman" w:hAnsi="Calibri" w:cs="Arial"/>
        </w:rPr>
        <w:t xml:space="preserve">Any such disclosure and the subsequent actions taken will be noted in the minutes. </w:t>
      </w:r>
    </w:p>
    <w:p w14:paraId="04A06DAA" w14:textId="5734DB23" w:rsidR="00594F35" w:rsidRDefault="00035E39" w:rsidP="007E1D3B">
      <w:pPr>
        <w:rPr>
          <w:rFonts w:ascii="Calibri" w:eastAsia="Times New Roman" w:hAnsi="Calibri" w:cs="Arial"/>
        </w:rPr>
      </w:pPr>
      <w:r w:rsidRPr="007E1D3B">
        <w:rPr>
          <w:rFonts w:ascii="Calibri" w:eastAsia="Times New Roman" w:hAnsi="Calibri" w:cs="Arial"/>
        </w:rPr>
        <w:t xml:space="preserve">For all other potential conflicts of </w:t>
      </w:r>
      <w:r w:rsidR="007E1D3B" w:rsidRPr="007E1D3B">
        <w:rPr>
          <w:rFonts w:ascii="Calibri" w:eastAsia="Times New Roman" w:hAnsi="Calibri" w:cs="Arial"/>
        </w:rPr>
        <w:t>interest,</w:t>
      </w:r>
      <w:r w:rsidRPr="007E1D3B">
        <w:rPr>
          <w:rFonts w:ascii="Calibri" w:eastAsia="Times New Roman" w:hAnsi="Calibri" w:cs="Arial"/>
        </w:rPr>
        <w:t xml:space="preserve"> the advice of the shareholders will be </w:t>
      </w:r>
      <w:proofErr w:type="gramStart"/>
      <w:r w:rsidRPr="007E1D3B">
        <w:rPr>
          <w:rFonts w:ascii="Calibri" w:eastAsia="Times New Roman" w:hAnsi="Calibri" w:cs="Arial"/>
        </w:rPr>
        <w:t>sought</w:t>
      </w:r>
      <w:proofErr w:type="gramEnd"/>
      <w:r w:rsidRPr="007E1D3B">
        <w:rPr>
          <w:rFonts w:ascii="Calibri" w:eastAsia="Times New Roman" w:hAnsi="Calibri" w:cs="Arial"/>
        </w:rPr>
        <w:t xml:space="preserve"> and the advice recorded in the </w:t>
      </w:r>
      <w:r w:rsidR="007E1D3B">
        <w:rPr>
          <w:rFonts w:ascii="Calibri" w:eastAsia="Times New Roman" w:hAnsi="Calibri" w:cs="Arial"/>
        </w:rPr>
        <w:t xml:space="preserve">Board </w:t>
      </w:r>
      <w:r w:rsidRPr="007E1D3B">
        <w:rPr>
          <w:rFonts w:ascii="Calibri" w:eastAsia="Times New Roman" w:hAnsi="Calibri" w:cs="Arial"/>
        </w:rPr>
        <w:t>minutes. All steps taken to follow the advice will be recorded.</w:t>
      </w:r>
    </w:p>
    <w:p w14:paraId="199BC018" w14:textId="07BF57E8" w:rsidR="00594F35" w:rsidRPr="00083642" w:rsidRDefault="00594F35" w:rsidP="00594F35">
      <w:pPr>
        <w:pStyle w:val="NormalWeb"/>
        <w:spacing w:line="276" w:lineRule="auto"/>
        <w:contextualSpacing/>
        <w:jc w:val="both"/>
        <w:rPr>
          <w:rFonts w:ascii="Calibri" w:hAnsi="Calibri" w:cs="Arial"/>
          <w:sz w:val="22"/>
          <w:szCs w:val="22"/>
        </w:rPr>
      </w:pPr>
      <w:r w:rsidRPr="00083642">
        <w:rPr>
          <w:rFonts w:ascii="Calibri" w:hAnsi="Calibri" w:cs="Arial"/>
          <w:sz w:val="22"/>
          <w:szCs w:val="22"/>
        </w:rPr>
        <w:t xml:space="preserve">This policy is meant to supplement good judgment, and </w:t>
      </w:r>
      <w:r>
        <w:rPr>
          <w:rFonts w:ascii="Calibri" w:hAnsi="Calibri" w:cs="Arial"/>
          <w:sz w:val="22"/>
          <w:szCs w:val="22"/>
        </w:rPr>
        <w:t>Board/staff members</w:t>
      </w:r>
      <w:r w:rsidRPr="00083642">
        <w:rPr>
          <w:rFonts w:ascii="Calibri" w:hAnsi="Calibri" w:cs="Arial"/>
          <w:sz w:val="22"/>
          <w:szCs w:val="22"/>
        </w:rPr>
        <w:t xml:space="preserve"> should respect its spirit as well as its wording. </w:t>
      </w:r>
    </w:p>
    <w:p w14:paraId="639361E1" w14:textId="731841C7" w:rsidR="00FF71C6" w:rsidRPr="007E1D3B" w:rsidRDefault="00035E39" w:rsidP="007E1D3B">
      <w:pPr>
        <w:rPr>
          <w:rFonts w:ascii="Calibri" w:hAnsi="Calibri"/>
        </w:rPr>
      </w:pPr>
      <w:r w:rsidRPr="007E1D3B">
        <w:rPr>
          <w:rFonts w:ascii="Calibri" w:eastAsia="Times New Roman" w:hAnsi="Calibri" w:cs="Arial"/>
        </w:rPr>
        <w:br/>
      </w:r>
      <w:r w:rsidRPr="007E1D3B">
        <w:rPr>
          <w:rFonts w:ascii="Calibri" w:eastAsia="Times New Roman" w:hAnsi="Calibri" w:cs="Arial"/>
        </w:rPr>
        <w:br/>
      </w:r>
    </w:p>
    <w:sectPr w:rsidR="00FF71C6" w:rsidRPr="007E1D3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FD4E" w14:textId="77777777" w:rsidR="00D519E6" w:rsidRDefault="00D519E6">
      <w:pPr>
        <w:spacing w:after="0" w:line="240" w:lineRule="auto"/>
      </w:pPr>
      <w:r>
        <w:separator/>
      </w:r>
    </w:p>
  </w:endnote>
  <w:endnote w:type="continuationSeparator" w:id="0">
    <w:p w14:paraId="6BCE8DCC" w14:textId="77777777" w:rsidR="00D519E6" w:rsidRDefault="00D5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4E2E8E67" w:rsidR="00D4265C" w:rsidRDefault="007E1D3B">
            <w:pPr>
              <w:pStyle w:val="Footer"/>
              <w:jc w:val="center"/>
            </w:pPr>
            <w:r>
              <w:t>Conflict of Interest Policy</w:t>
            </w:r>
            <w:r w:rsidR="00C8135D">
              <w:t xml:space="preserve"> </w:t>
            </w:r>
            <w:r w:rsidR="001A2A2C">
              <w:t>Sep 23-</w:t>
            </w:r>
            <w:r w:rsidR="00D4265C">
              <w:t xml:space="preserve"> </w:t>
            </w:r>
            <w:r w:rsidR="001A2A2C">
              <w:t xml:space="preserve">Castleman Healthcare Ltd </w:t>
            </w:r>
            <w:r w:rsidR="00D4265C">
              <w:t xml:space="preserve">- Page </w:t>
            </w:r>
            <w:r w:rsidR="00D4265C">
              <w:rPr>
                <w:b/>
                <w:bCs/>
                <w:sz w:val="24"/>
                <w:szCs w:val="24"/>
              </w:rPr>
              <w:fldChar w:fldCharType="begin"/>
            </w:r>
            <w:r w:rsidR="00D4265C">
              <w:rPr>
                <w:b/>
                <w:bCs/>
              </w:rPr>
              <w:instrText xml:space="preserve"> PAGE </w:instrText>
            </w:r>
            <w:r w:rsidR="00D4265C">
              <w:rPr>
                <w:b/>
                <w:bCs/>
                <w:sz w:val="24"/>
                <w:szCs w:val="24"/>
              </w:rPr>
              <w:fldChar w:fldCharType="separate"/>
            </w:r>
            <w:r w:rsidR="000C40CB">
              <w:rPr>
                <w:b/>
                <w:bCs/>
                <w:noProof/>
              </w:rPr>
              <w:t>1</w:t>
            </w:r>
            <w:r w:rsidR="00D4265C">
              <w:rPr>
                <w:b/>
                <w:bCs/>
                <w:sz w:val="24"/>
                <w:szCs w:val="24"/>
              </w:rPr>
              <w:fldChar w:fldCharType="end"/>
            </w:r>
            <w:r w:rsidR="00D4265C">
              <w:t xml:space="preserve"> of </w:t>
            </w:r>
            <w:r w:rsidR="00D4265C">
              <w:rPr>
                <w:b/>
                <w:bCs/>
                <w:sz w:val="24"/>
                <w:szCs w:val="24"/>
              </w:rPr>
              <w:fldChar w:fldCharType="begin"/>
            </w:r>
            <w:r w:rsidR="00D4265C">
              <w:rPr>
                <w:b/>
                <w:bCs/>
              </w:rPr>
              <w:instrText xml:space="preserve"> NUMPAGES  </w:instrText>
            </w:r>
            <w:r w:rsidR="00D4265C">
              <w:rPr>
                <w:b/>
                <w:bCs/>
                <w:sz w:val="24"/>
                <w:szCs w:val="24"/>
              </w:rPr>
              <w:fldChar w:fldCharType="separate"/>
            </w:r>
            <w:r w:rsidR="000C40CB">
              <w:rPr>
                <w:b/>
                <w:bCs/>
                <w:noProof/>
              </w:rPr>
              <w:t>3</w:t>
            </w:r>
            <w:r w:rsidR="00D4265C">
              <w:rPr>
                <w:b/>
                <w:bCs/>
                <w:sz w:val="24"/>
                <w:szCs w:val="24"/>
              </w:rPr>
              <w:fldChar w:fldCharType="end"/>
            </w:r>
          </w:p>
        </w:sdtContent>
      </w:sdt>
    </w:sdtContent>
  </w:sdt>
  <w:p w14:paraId="34E15098" w14:textId="77777777" w:rsidR="00D4265C" w:rsidRDefault="00D4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5099" w14:textId="77777777" w:rsidR="00D519E6" w:rsidRDefault="00D519E6">
      <w:pPr>
        <w:spacing w:after="0" w:line="240" w:lineRule="auto"/>
      </w:pPr>
      <w:r>
        <w:separator/>
      </w:r>
    </w:p>
  </w:footnote>
  <w:footnote w:type="continuationSeparator" w:id="0">
    <w:p w14:paraId="351769AC" w14:textId="77777777" w:rsidR="00D519E6" w:rsidRDefault="00D51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BBC" w14:textId="6B794586" w:rsidR="00D4265C" w:rsidRDefault="00355AD5" w:rsidP="00355AD5">
    <w:pPr>
      <w:pStyle w:val="Header"/>
      <w:jc w:val="right"/>
    </w:pPr>
    <w:r>
      <w:rPr>
        <w:noProof/>
      </w:rPr>
      <w:drawing>
        <wp:inline distT="0" distB="0" distL="0" distR="0" wp14:anchorId="266D0B82" wp14:editId="405F4E5F">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9B790C"/>
    <w:multiLevelType w:val="hybridMultilevel"/>
    <w:tmpl w:val="2474C0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0564BC"/>
    <w:multiLevelType w:val="hybridMultilevel"/>
    <w:tmpl w:val="B18260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368189521">
    <w:abstractNumId w:val="27"/>
  </w:num>
  <w:num w:numId="2" w16cid:durableId="705451189">
    <w:abstractNumId w:val="5"/>
  </w:num>
  <w:num w:numId="3" w16cid:durableId="584345265">
    <w:abstractNumId w:val="26"/>
  </w:num>
  <w:num w:numId="4" w16cid:durableId="1344892620">
    <w:abstractNumId w:val="33"/>
  </w:num>
  <w:num w:numId="5" w16cid:durableId="2058898172">
    <w:abstractNumId w:val="11"/>
  </w:num>
  <w:num w:numId="6" w16cid:durableId="97677588">
    <w:abstractNumId w:val="0"/>
  </w:num>
  <w:num w:numId="7" w16cid:durableId="1880893228">
    <w:abstractNumId w:val="35"/>
  </w:num>
  <w:num w:numId="8" w16cid:durableId="630944989">
    <w:abstractNumId w:val="2"/>
  </w:num>
  <w:num w:numId="9" w16cid:durableId="1336808325">
    <w:abstractNumId w:val="19"/>
  </w:num>
  <w:num w:numId="10" w16cid:durableId="1524511887">
    <w:abstractNumId w:val="21"/>
  </w:num>
  <w:num w:numId="11" w16cid:durableId="1628000612">
    <w:abstractNumId w:val="18"/>
  </w:num>
  <w:num w:numId="12" w16cid:durableId="1746033340">
    <w:abstractNumId w:val="4"/>
  </w:num>
  <w:num w:numId="13" w16cid:durableId="1968075294">
    <w:abstractNumId w:val="13"/>
  </w:num>
  <w:num w:numId="14" w16cid:durableId="2100058072">
    <w:abstractNumId w:val="9"/>
  </w:num>
  <w:num w:numId="15" w16cid:durableId="1306425226">
    <w:abstractNumId w:val="15"/>
  </w:num>
  <w:num w:numId="16" w16cid:durableId="1397238468">
    <w:abstractNumId w:val="22"/>
  </w:num>
  <w:num w:numId="17" w16cid:durableId="1981960543">
    <w:abstractNumId w:val="20"/>
  </w:num>
  <w:num w:numId="18" w16cid:durableId="1461000601">
    <w:abstractNumId w:val="7"/>
  </w:num>
  <w:num w:numId="19" w16cid:durableId="1882208642">
    <w:abstractNumId w:val="10"/>
  </w:num>
  <w:num w:numId="20" w16cid:durableId="1725060381">
    <w:abstractNumId w:val="31"/>
  </w:num>
  <w:num w:numId="21" w16cid:durableId="200092234">
    <w:abstractNumId w:val="12"/>
  </w:num>
  <w:num w:numId="22" w16cid:durableId="262425253">
    <w:abstractNumId w:val="28"/>
  </w:num>
  <w:num w:numId="23" w16cid:durableId="1265725328">
    <w:abstractNumId w:val="14"/>
  </w:num>
  <w:num w:numId="24" w16cid:durableId="1996911391">
    <w:abstractNumId w:val="25"/>
  </w:num>
  <w:num w:numId="25" w16cid:durableId="256332882">
    <w:abstractNumId w:val="34"/>
  </w:num>
  <w:num w:numId="26" w16cid:durableId="159925724">
    <w:abstractNumId w:val="29"/>
  </w:num>
  <w:num w:numId="27" w16cid:durableId="59136453">
    <w:abstractNumId w:val="3"/>
  </w:num>
  <w:num w:numId="28" w16cid:durableId="1301613688">
    <w:abstractNumId w:val="17"/>
  </w:num>
  <w:num w:numId="29" w16cid:durableId="1906064547">
    <w:abstractNumId w:val="24"/>
  </w:num>
  <w:num w:numId="30" w16cid:durableId="1480465547">
    <w:abstractNumId w:val="37"/>
  </w:num>
  <w:num w:numId="31" w16cid:durableId="3480362">
    <w:abstractNumId w:val="23"/>
  </w:num>
  <w:num w:numId="32" w16cid:durableId="872959449">
    <w:abstractNumId w:val="32"/>
  </w:num>
  <w:num w:numId="33" w16cid:durableId="132988807">
    <w:abstractNumId w:val="36"/>
  </w:num>
  <w:num w:numId="34" w16cid:durableId="450824510">
    <w:abstractNumId w:val="1"/>
  </w:num>
  <w:num w:numId="35" w16cid:durableId="895554544">
    <w:abstractNumId w:val="8"/>
  </w:num>
  <w:num w:numId="36" w16cid:durableId="1384602021">
    <w:abstractNumId w:val="30"/>
  </w:num>
  <w:num w:numId="37" w16cid:durableId="2122872493">
    <w:abstractNumId w:val="6"/>
  </w:num>
  <w:num w:numId="38" w16cid:durableId="1550268438">
    <w:abstractNumId w:val="38"/>
  </w:num>
  <w:num w:numId="39" w16cid:durableId="14384509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35E39"/>
    <w:rsid w:val="00091A0D"/>
    <w:rsid w:val="000B6820"/>
    <w:rsid w:val="000C1B24"/>
    <w:rsid w:val="000C40CB"/>
    <w:rsid w:val="000E735F"/>
    <w:rsid w:val="00170007"/>
    <w:rsid w:val="00196599"/>
    <w:rsid w:val="001A2A2C"/>
    <w:rsid w:val="001D7BDE"/>
    <w:rsid w:val="00263A03"/>
    <w:rsid w:val="003028D1"/>
    <w:rsid w:val="00325211"/>
    <w:rsid w:val="00355AD5"/>
    <w:rsid w:val="0038560A"/>
    <w:rsid w:val="003F3E6E"/>
    <w:rsid w:val="00436783"/>
    <w:rsid w:val="004379FC"/>
    <w:rsid w:val="00462959"/>
    <w:rsid w:val="004E60A6"/>
    <w:rsid w:val="005079B5"/>
    <w:rsid w:val="00580C4A"/>
    <w:rsid w:val="0058374A"/>
    <w:rsid w:val="00594F35"/>
    <w:rsid w:val="006C0EA0"/>
    <w:rsid w:val="007E1D3B"/>
    <w:rsid w:val="008B7FFD"/>
    <w:rsid w:val="00904C70"/>
    <w:rsid w:val="009830BC"/>
    <w:rsid w:val="00995979"/>
    <w:rsid w:val="009B65C2"/>
    <w:rsid w:val="009D14A5"/>
    <w:rsid w:val="00A03386"/>
    <w:rsid w:val="00A1407A"/>
    <w:rsid w:val="00A40178"/>
    <w:rsid w:val="00AB6D49"/>
    <w:rsid w:val="00AC41D4"/>
    <w:rsid w:val="00B10E1E"/>
    <w:rsid w:val="00B26406"/>
    <w:rsid w:val="00B9628C"/>
    <w:rsid w:val="00BE6DCF"/>
    <w:rsid w:val="00C15FAF"/>
    <w:rsid w:val="00C43315"/>
    <w:rsid w:val="00C71726"/>
    <w:rsid w:val="00C8135D"/>
    <w:rsid w:val="00CA517B"/>
    <w:rsid w:val="00CC1D6D"/>
    <w:rsid w:val="00CC4688"/>
    <w:rsid w:val="00CE0099"/>
    <w:rsid w:val="00D4265C"/>
    <w:rsid w:val="00D519E6"/>
    <w:rsid w:val="00D71D70"/>
    <w:rsid w:val="00DD3BF9"/>
    <w:rsid w:val="00E93D81"/>
    <w:rsid w:val="00EF2B64"/>
    <w:rsid w:val="00F21225"/>
    <w:rsid w:val="00F76337"/>
    <w:rsid w:val="00F77137"/>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5BF933"/>
  <w15:docId w15:val="{EAFADE08-25E9-40D2-BF16-090C2365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Default">
    <w:name w:val="Default"/>
    <w:rsid w:val="00035E39"/>
    <w:pPr>
      <w:autoSpaceDE w:val="0"/>
      <w:autoSpaceDN w:val="0"/>
      <w:adjustRightInd w:val="0"/>
      <w:spacing w:before="0" w:after="0" w:line="240" w:lineRule="auto"/>
    </w:pPr>
    <w:rPr>
      <w:rFonts w:ascii="Arial" w:eastAsiaTheme="minorHAnsi" w:hAnsi="Arial" w:cs="Arial"/>
      <w:color w:val="000000"/>
      <w:sz w:val="24"/>
      <w:szCs w:val="24"/>
      <w:lang w:val="en-GB" w:eastAsia="en-US"/>
    </w:rPr>
  </w:style>
  <w:style w:type="paragraph" w:styleId="BalloonText">
    <w:name w:val="Balloon Text"/>
    <w:basedOn w:val="Normal"/>
    <w:link w:val="BalloonTextChar"/>
    <w:uiPriority w:val="99"/>
    <w:semiHidden/>
    <w:unhideWhenUsed/>
    <w:rsid w:val="00355A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AD5"/>
    <w:rPr>
      <w:rFonts w:ascii="Segoe UI" w:hAnsi="Segoe UI" w:cs="Segoe UI"/>
      <w:sz w:val="18"/>
      <w:szCs w:val="18"/>
    </w:rPr>
  </w:style>
  <w:style w:type="paragraph" w:styleId="NormalWeb">
    <w:name w:val="Normal (Web)"/>
    <w:basedOn w:val="Normal"/>
    <w:rsid w:val="00594F35"/>
    <w:pPr>
      <w:spacing w:before="100" w:beforeAutospacing="1" w:after="100" w:afterAutospacing="1" w:line="240" w:lineRule="auto"/>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4396274-B696-4A39-AD91-286418E1F3CD}">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118</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9</cp:revision>
  <dcterms:created xsi:type="dcterms:W3CDTF">2021-09-28T10:31:00Z</dcterms:created>
  <dcterms:modified xsi:type="dcterms:W3CDTF">2023-09-28T07:09:00Z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